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E6C57" w14:textId="77777777" w:rsidR="00744DD0" w:rsidRDefault="00744DD0" w:rsidP="00440203">
      <w:pPr>
        <w:pStyle w:val="Disclaimer"/>
      </w:pPr>
    </w:p>
    <w:p w14:paraId="2F2F2358" w14:textId="77777777" w:rsidR="004809F7" w:rsidRDefault="004809F7" w:rsidP="00440203">
      <w:pPr>
        <w:pStyle w:val="Disclaimer"/>
      </w:pPr>
    </w:p>
    <w:p w14:paraId="3E6BA35D" w14:textId="77777777" w:rsidR="004809F7" w:rsidRDefault="004809F7" w:rsidP="00440203">
      <w:pPr>
        <w:pStyle w:val="Disclaimer"/>
      </w:pPr>
    </w:p>
    <w:p w14:paraId="4266E9B2" w14:textId="77777777" w:rsidR="004809F7" w:rsidRDefault="004809F7" w:rsidP="00440203">
      <w:pPr>
        <w:pStyle w:val="Disclaimer"/>
      </w:pPr>
    </w:p>
    <w:p w14:paraId="01203360" w14:textId="77777777" w:rsidR="004809F7" w:rsidRDefault="004809F7" w:rsidP="00440203">
      <w:pPr>
        <w:pStyle w:val="Disclaimer"/>
      </w:pPr>
    </w:p>
    <w:p w14:paraId="4B5F97F5" w14:textId="77777777" w:rsidR="004809F7" w:rsidRDefault="004809F7" w:rsidP="00440203">
      <w:pPr>
        <w:pStyle w:val="Disclaimer"/>
      </w:pPr>
    </w:p>
    <w:p w14:paraId="2D5560AE" w14:textId="77777777" w:rsidR="004809F7" w:rsidRDefault="004809F7" w:rsidP="00440203">
      <w:pPr>
        <w:pStyle w:val="Disclaimer"/>
      </w:pPr>
    </w:p>
    <w:p w14:paraId="3F6ACDE0" w14:textId="77777777" w:rsidR="004809F7" w:rsidRDefault="004809F7" w:rsidP="00440203">
      <w:pPr>
        <w:pStyle w:val="Disclaimer"/>
      </w:pPr>
    </w:p>
    <w:p w14:paraId="7F68DBF8" w14:textId="77777777" w:rsidR="004809F7" w:rsidRDefault="004809F7" w:rsidP="00440203">
      <w:pPr>
        <w:pStyle w:val="Disclaimer"/>
      </w:pPr>
    </w:p>
    <w:p w14:paraId="74CBB1E0" w14:textId="77777777" w:rsidR="004809F7" w:rsidRDefault="004809F7" w:rsidP="00440203">
      <w:pPr>
        <w:pStyle w:val="Disclaimer"/>
      </w:pPr>
    </w:p>
    <w:p w14:paraId="4573D716" w14:textId="77777777" w:rsidR="00435AA3" w:rsidRPr="00435AA3" w:rsidRDefault="00435AA3" w:rsidP="00435AA3"/>
    <w:p w14:paraId="080F3273" w14:textId="77777777" w:rsidR="00435AA3" w:rsidRPr="00435AA3" w:rsidRDefault="00435AA3" w:rsidP="00435AA3"/>
    <w:p w14:paraId="4A0F15E2" w14:textId="77777777" w:rsidR="0007703A" w:rsidRDefault="004809F7" w:rsidP="004809F7">
      <w:pPr>
        <w:pStyle w:val="Title"/>
        <w:jc w:val="center"/>
        <w:rPr>
          <w:color w:val="C00000"/>
          <w:sz w:val="52"/>
        </w:rPr>
      </w:pPr>
      <w:r>
        <w:rPr>
          <w:color w:val="C00000"/>
          <w:sz w:val="52"/>
        </w:rPr>
        <w:t xml:space="preserve"> </w:t>
      </w:r>
    </w:p>
    <w:p w14:paraId="3FC74A1B" w14:textId="77777777" w:rsidR="00680BD9" w:rsidRDefault="0007703A" w:rsidP="004809F7">
      <w:pPr>
        <w:pStyle w:val="Title"/>
        <w:jc w:val="center"/>
        <w:rPr>
          <w:color w:val="C00000"/>
          <w:sz w:val="52"/>
        </w:rPr>
      </w:pPr>
      <w:r>
        <w:rPr>
          <w:color w:val="C00000"/>
          <w:sz w:val="52"/>
        </w:rPr>
        <w:t xml:space="preserve"> </w:t>
      </w:r>
      <w:r w:rsidR="00C26D1F">
        <w:rPr>
          <w:color w:val="C00000"/>
          <w:sz w:val="52"/>
        </w:rPr>
        <w:t>“Surveyor</w:t>
      </w:r>
      <w:r w:rsidR="00B2793A">
        <w:rPr>
          <w:color w:val="C00000"/>
          <w:sz w:val="52"/>
        </w:rPr>
        <w:t xml:space="preserve"> Name”</w:t>
      </w:r>
    </w:p>
    <w:p w14:paraId="5B72C0D4" w14:textId="77777777" w:rsidR="00B2793A" w:rsidRDefault="00B2793A" w:rsidP="00B2793A"/>
    <w:p w14:paraId="5C5C68BE" w14:textId="77777777" w:rsidR="00B2793A" w:rsidRPr="00B2793A" w:rsidRDefault="00B2793A" w:rsidP="00B2793A"/>
    <w:p w14:paraId="602B3828" w14:textId="370377FF" w:rsidR="004809F7" w:rsidRDefault="00CE1841" w:rsidP="004809F7">
      <w:pPr>
        <w:pStyle w:val="Title"/>
        <w:jc w:val="center"/>
        <w:rPr>
          <w:color w:val="C00000"/>
          <w:sz w:val="52"/>
        </w:rPr>
      </w:pPr>
      <w:r>
        <w:rPr>
          <w:color w:val="C00000"/>
          <w:sz w:val="52"/>
        </w:rPr>
        <w:t>Executive Summary</w:t>
      </w:r>
    </w:p>
    <w:p w14:paraId="1B1F4E40" w14:textId="18309A36" w:rsidR="004F5517" w:rsidRPr="00BC42CE" w:rsidRDefault="00CF4688" w:rsidP="004F5517">
      <w:pPr>
        <w:jc w:val="center"/>
        <w:rPr>
          <w:sz w:val="28"/>
          <w:szCs w:val="28"/>
        </w:rPr>
      </w:pPr>
      <w:r w:rsidRPr="00BC42CE">
        <w:rPr>
          <w:sz w:val="28"/>
          <w:szCs w:val="28"/>
        </w:rPr>
        <w:t xml:space="preserve">Version 2 </w:t>
      </w:r>
      <w:r w:rsidR="007074C4" w:rsidRPr="00BC42CE">
        <w:rPr>
          <w:sz w:val="28"/>
          <w:szCs w:val="28"/>
        </w:rPr>
        <w:t>–</w:t>
      </w:r>
      <w:r w:rsidRPr="00BC42CE">
        <w:rPr>
          <w:sz w:val="28"/>
          <w:szCs w:val="28"/>
        </w:rPr>
        <w:t xml:space="preserve"> </w:t>
      </w:r>
      <w:r w:rsidR="007074C4" w:rsidRPr="00BC42CE">
        <w:rPr>
          <w:sz w:val="28"/>
          <w:szCs w:val="28"/>
        </w:rPr>
        <w:t>Updated 29/06/2021</w:t>
      </w:r>
    </w:p>
    <w:p w14:paraId="75164F63" w14:textId="77777777" w:rsidR="004067ED" w:rsidRPr="004067ED" w:rsidRDefault="004067ED" w:rsidP="004067ED"/>
    <w:p w14:paraId="73F088A4" w14:textId="77777777" w:rsidR="00CE1841" w:rsidRDefault="00CE1841" w:rsidP="004067ED">
      <w:pPr>
        <w:pStyle w:val="Title"/>
        <w:jc w:val="center"/>
        <w:rPr>
          <w:color w:val="C00000"/>
          <w:sz w:val="52"/>
        </w:rPr>
      </w:pPr>
    </w:p>
    <w:p w14:paraId="1D1D197A" w14:textId="77777777" w:rsidR="00CE1841" w:rsidRDefault="00CE1841" w:rsidP="00CE1841"/>
    <w:p w14:paraId="00672FF8" w14:textId="77777777" w:rsidR="00CE1841" w:rsidRDefault="00CE1841" w:rsidP="00CE1841"/>
    <w:p w14:paraId="11A7FDFC" w14:textId="77777777" w:rsidR="00CE1841" w:rsidRDefault="00CE1841" w:rsidP="00CE1841"/>
    <w:p w14:paraId="74C76B8F" w14:textId="77777777" w:rsidR="00CE1841" w:rsidRPr="00CE1841" w:rsidRDefault="00CE1841" w:rsidP="00CE1841"/>
    <w:p w14:paraId="2176524E" w14:textId="77777777" w:rsidR="004067ED" w:rsidRPr="00CE1841" w:rsidRDefault="00C26D1F" w:rsidP="004067ED">
      <w:pPr>
        <w:pStyle w:val="Title"/>
        <w:jc w:val="center"/>
        <w:rPr>
          <w:color w:val="C00000"/>
          <w:sz w:val="52"/>
        </w:rPr>
      </w:pPr>
      <w:r>
        <w:rPr>
          <w:color w:val="C00000"/>
          <w:sz w:val="52"/>
        </w:rPr>
        <w:t>Cadastral</w:t>
      </w:r>
      <w:r w:rsidR="00CE1841" w:rsidRPr="00CE1841">
        <w:rPr>
          <w:color w:val="C00000"/>
          <w:sz w:val="52"/>
        </w:rPr>
        <w:t xml:space="preserve"> Framework</w:t>
      </w:r>
    </w:p>
    <w:p w14:paraId="5340420B" w14:textId="77777777" w:rsidR="004809F7" w:rsidRPr="00EF2CA3" w:rsidRDefault="004809F7" w:rsidP="004809F7"/>
    <w:p w14:paraId="63327351" w14:textId="77777777" w:rsidR="004809F7" w:rsidRDefault="004809F7" w:rsidP="004809F7">
      <w:pPr>
        <w:pStyle w:val="Subtitle"/>
        <w:rPr>
          <w:sz w:val="28"/>
          <w:szCs w:val="28"/>
        </w:rPr>
      </w:pPr>
    </w:p>
    <w:p w14:paraId="217EC3AB" w14:textId="77777777" w:rsidR="004809F7" w:rsidRDefault="004809F7" w:rsidP="004809F7">
      <w:pPr>
        <w:pStyle w:val="Subtitle"/>
        <w:rPr>
          <w:sz w:val="28"/>
          <w:szCs w:val="28"/>
        </w:rPr>
      </w:pPr>
    </w:p>
    <w:p w14:paraId="1725376A" w14:textId="77777777" w:rsidR="00435AA3" w:rsidRDefault="00435AA3" w:rsidP="00435AA3"/>
    <w:p w14:paraId="09CB8B25" w14:textId="77777777" w:rsidR="00435AA3" w:rsidRPr="00435AA3" w:rsidRDefault="00435AA3" w:rsidP="00435AA3"/>
    <w:p w14:paraId="60A5AF4E" w14:textId="77777777" w:rsidR="00EB34D7" w:rsidRDefault="00EB34D7" w:rsidP="00EB34D7"/>
    <w:p w14:paraId="4F432B43" w14:textId="77777777" w:rsidR="00EB34D7" w:rsidRDefault="00EB34D7" w:rsidP="00EB34D7"/>
    <w:p w14:paraId="5EDF80B4" w14:textId="77777777" w:rsidR="00EB34D7" w:rsidRDefault="00EB34D7" w:rsidP="00EB34D7"/>
    <w:p w14:paraId="3F5971A7" w14:textId="77777777" w:rsidR="00EB34D7" w:rsidRDefault="00EB34D7" w:rsidP="00EB34D7">
      <w:pPr>
        <w:sectPr w:rsidR="00EB34D7" w:rsidSect="00556C1D">
          <w:headerReference w:type="default" r:id="rId8"/>
          <w:footerReference w:type="default" r:id="rId9"/>
          <w:headerReference w:type="first" r:id="rId10"/>
          <w:footerReference w:type="first" r:id="rId11"/>
          <w:pgSz w:w="11906" w:h="16838" w:code="9"/>
          <w:pgMar w:top="1843" w:right="1134" w:bottom="567" w:left="1134" w:header="567" w:footer="462" w:gutter="0"/>
          <w:cols w:space="708"/>
          <w:docGrid w:linePitch="360"/>
        </w:sectPr>
      </w:pPr>
    </w:p>
    <w:p w14:paraId="291A64CF" w14:textId="77777777" w:rsidR="00894720" w:rsidRPr="001F168A" w:rsidRDefault="00894720" w:rsidP="00894720">
      <w:pPr>
        <w:jc w:val="center"/>
        <w:rPr>
          <w:sz w:val="32"/>
          <w:szCs w:val="32"/>
        </w:rPr>
      </w:pPr>
      <w:r>
        <w:rPr>
          <w:sz w:val="32"/>
          <w:szCs w:val="32"/>
        </w:rPr>
        <w:lastRenderedPageBreak/>
        <w:t>Planning For Endorsement</w:t>
      </w:r>
    </w:p>
    <w:p w14:paraId="749A2613" w14:textId="77777777" w:rsidR="000E2447" w:rsidRDefault="000E2447" w:rsidP="00EB34D7"/>
    <w:p w14:paraId="58B38EAD" w14:textId="77777777" w:rsidR="000E2447" w:rsidRPr="00894720" w:rsidRDefault="000E2447" w:rsidP="00EB34D7">
      <w:pPr>
        <w:rPr>
          <w:rFonts w:asciiTheme="minorHAnsi" w:hAnsiTheme="minorHAnsi"/>
          <w:sz w:val="22"/>
        </w:rPr>
      </w:pPr>
    </w:p>
    <w:p w14:paraId="7B7572B6" w14:textId="77777777" w:rsidR="000E2447" w:rsidRDefault="00894720" w:rsidP="00EB34D7">
      <w:pPr>
        <w:rPr>
          <w:rFonts w:asciiTheme="minorHAnsi" w:hAnsiTheme="minorHAnsi"/>
          <w:sz w:val="22"/>
        </w:rPr>
      </w:pPr>
      <w:r w:rsidRPr="00894720">
        <w:rPr>
          <w:rFonts w:asciiTheme="minorHAnsi" w:hAnsiTheme="minorHAnsi"/>
          <w:sz w:val="22"/>
        </w:rPr>
        <w:t xml:space="preserve">Refer to </w:t>
      </w:r>
      <w:r>
        <w:rPr>
          <w:rFonts w:asciiTheme="minorHAnsi" w:hAnsiTheme="minorHAnsi"/>
          <w:sz w:val="22"/>
        </w:rPr>
        <w:t>the elements and descriptors of the executive summary to determine if you have the experience and practical examples sufficient to demonstrate competence in each descriptor of the framework.</w:t>
      </w:r>
    </w:p>
    <w:p w14:paraId="63BEB796" w14:textId="77777777" w:rsidR="00894720" w:rsidRDefault="00BD018D" w:rsidP="00EB34D7">
      <w:pPr>
        <w:rPr>
          <w:rFonts w:asciiTheme="minorHAnsi" w:hAnsiTheme="minorHAnsi"/>
          <w:sz w:val="22"/>
        </w:rPr>
      </w:pPr>
      <w:r>
        <w:rPr>
          <w:rFonts w:asciiTheme="minorHAnsi" w:hAnsiTheme="minorHAnsi"/>
          <w:noProof/>
          <w:sz w:val="22"/>
          <w:lang w:eastAsia="en-AU"/>
        </w:rPr>
        <mc:AlternateContent>
          <mc:Choice Requires="wps">
            <w:drawing>
              <wp:anchor distT="0" distB="0" distL="114300" distR="114300" simplePos="0" relativeHeight="251663360" behindDoc="0" locked="0" layoutInCell="1" allowOverlap="1" wp14:anchorId="2B4B7E71" wp14:editId="0A3E847A">
                <wp:simplePos x="0" y="0"/>
                <wp:positionH relativeFrom="column">
                  <wp:posOffset>4156710</wp:posOffset>
                </wp:positionH>
                <wp:positionV relativeFrom="paragraph">
                  <wp:posOffset>130810</wp:posOffset>
                </wp:positionV>
                <wp:extent cx="306000" cy="238125"/>
                <wp:effectExtent l="0" t="0" r="18415" b="28575"/>
                <wp:wrapNone/>
                <wp:docPr id="4" name="Rectangle 4"/>
                <wp:cNvGraphicFramePr/>
                <a:graphic xmlns:a="http://schemas.openxmlformats.org/drawingml/2006/main">
                  <a:graphicData uri="http://schemas.microsoft.com/office/word/2010/wordprocessingShape">
                    <wps:wsp>
                      <wps:cNvSpPr/>
                      <wps:spPr>
                        <a:xfrm>
                          <a:off x="0" y="0"/>
                          <a:ext cx="306000"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B3FF7C" w14:textId="77777777" w:rsidR="00BD018D" w:rsidRPr="00736DA9" w:rsidRDefault="00BD018D" w:rsidP="00BD018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B7E71" id="Rectangle 4" o:spid="_x0000_s1026" style="position:absolute;margin-left:327.3pt;margin-top:10.3pt;width:24.1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" filled="f" strokecolor="black [3213]" strokeweight="1pt">
                <v:textbox>
                  <w:txbxContent>
                    <w:p w14:paraId="0CB3FF7C" w14:textId="77777777" w:rsidR="00BD018D" w:rsidRPr="00736DA9" w:rsidRDefault="00BD018D" w:rsidP="00BD018D">
                      <w:pPr>
                        <w:jc w:val="center"/>
                        <w:rPr>
                          <w:sz w:val="18"/>
                          <w:szCs w:val="18"/>
                        </w:rPr>
                      </w:pPr>
                    </w:p>
                  </w:txbxContent>
                </v:textbox>
              </v:rect>
            </w:pict>
          </mc:Fallback>
        </mc:AlternateContent>
      </w:r>
    </w:p>
    <w:p w14:paraId="2695DEEB" w14:textId="77777777" w:rsidR="003162CB" w:rsidRPr="00736DA9" w:rsidRDefault="003162CB" w:rsidP="00EB34D7">
      <w:pPr>
        <w:rPr>
          <w:rFonts w:asciiTheme="minorHAnsi" w:hAnsiTheme="minorHAnsi"/>
          <w:sz w:val="22"/>
          <w:u w:val="single"/>
        </w:rPr>
      </w:pPr>
      <w:r w:rsidRPr="00736DA9">
        <w:rPr>
          <w:rFonts w:asciiTheme="minorHAnsi" w:hAnsiTheme="minorHAnsi"/>
          <w:sz w:val="22"/>
          <w:u w:val="single"/>
        </w:rPr>
        <w:t>Sufficient Experience and examples in all descriptors</w:t>
      </w:r>
    </w:p>
    <w:p w14:paraId="5E95A6A6" w14:textId="77777777" w:rsidR="00736DA9" w:rsidRDefault="00736DA9" w:rsidP="00EB34D7">
      <w:pPr>
        <w:rPr>
          <w:rFonts w:asciiTheme="minorHAnsi" w:hAnsiTheme="minorHAnsi"/>
          <w:sz w:val="22"/>
        </w:rPr>
      </w:pPr>
    </w:p>
    <w:p w14:paraId="2E2720DF" w14:textId="77777777" w:rsidR="00894720" w:rsidRDefault="00894720" w:rsidP="00EB34D7">
      <w:pPr>
        <w:rPr>
          <w:rFonts w:asciiTheme="minorHAnsi" w:hAnsiTheme="minorHAnsi"/>
          <w:sz w:val="22"/>
        </w:rPr>
      </w:pPr>
      <w:r>
        <w:rPr>
          <w:rFonts w:asciiTheme="minorHAnsi" w:hAnsiTheme="minorHAnsi"/>
          <w:sz w:val="22"/>
        </w:rPr>
        <w:t xml:space="preserve">If you believe </w:t>
      </w:r>
      <w:r w:rsidR="003162CB">
        <w:rPr>
          <w:rFonts w:asciiTheme="minorHAnsi" w:hAnsiTheme="minorHAnsi"/>
          <w:sz w:val="22"/>
        </w:rPr>
        <w:t xml:space="preserve">you have the experience and documentary evidence to demonstrate competence you should apply to undertake assessment in the framework. You should consider the Oral assessment option or if you prefer you can submit your material by written CERs either all at once or progressively. You are required to complete your Executive summary and submit it with your application. If submitting progressively the executive summary should </w:t>
      </w:r>
      <w:r w:rsidR="004200B7">
        <w:rPr>
          <w:rFonts w:asciiTheme="minorHAnsi" w:hAnsiTheme="minorHAnsi"/>
          <w:sz w:val="22"/>
        </w:rPr>
        <w:t xml:space="preserve">only </w:t>
      </w:r>
      <w:r w:rsidR="003162CB">
        <w:rPr>
          <w:rFonts w:asciiTheme="minorHAnsi" w:hAnsiTheme="minorHAnsi"/>
          <w:sz w:val="22"/>
        </w:rPr>
        <w:t>address desc</w:t>
      </w:r>
      <w:r w:rsidR="00736DA9">
        <w:rPr>
          <w:rFonts w:asciiTheme="minorHAnsi" w:hAnsiTheme="minorHAnsi"/>
          <w:sz w:val="22"/>
        </w:rPr>
        <w:t>riptors that have been assessed</w:t>
      </w:r>
      <w:r w:rsidR="003162CB">
        <w:rPr>
          <w:rFonts w:asciiTheme="minorHAnsi" w:hAnsiTheme="minorHAnsi"/>
          <w:sz w:val="22"/>
        </w:rPr>
        <w:t xml:space="preserve"> previously or descriptors covered in the current submission.</w:t>
      </w:r>
    </w:p>
    <w:p w14:paraId="2E24DA70" w14:textId="77777777" w:rsidR="003162CB" w:rsidRDefault="00BD018D" w:rsidP="00EB34D7">
      <w:pPr>
        <w:rPr>
          <w:rFonts w:asciiTheme="minorHAnsi" w:hAnsiTheme="minorHAnsi"/>
          <w:sz w:val="22"/>
        </w:rPr>
      </w:pPr>
      <w:r>
        <w:rPr>
          <w:rFonts w:asciiTheme="minorHAnsi" w:hAnsiTheme="minorHAnsi"/>
          <w:noProof/>
          <w:sz w:val="22"/>
          <w:lang w:eastAsia="en-AU"/>
        </w:rPr>
        <mc:AlternateContent>
          <mc:Choice Requires="wps">
            <w:drawing>
              <wp:anchor distT="0" distB="0" distL="114300" distR="114300" simplePos="0" relativeHeight="251661312" behindDoc="0" locked="0" layoutInCell="1" allowOverlap="1" wp14:anchorId="1B6D047B" wp14:editId="40519316">
                <wp:simplePos x="0" y="0"/>
                <wp:positionH relativeFrom="column">
                  <wp:posOffset>4128135</wp:posOffset>
                </wp:positionH>
                <wp:positionV relativeFrom="paragraph">
                  <wp:posOffset>120015</wp:posOffset>
                </wp:positionV>
                <wp:extent cx="306000" cy="238125"/>
                <wp:effectExtent l="0" t="0" r="18415" b="28575"/>
                <wp:wrapNone/>
                <wp:docPr id="2" name="Rectangle 2"/>
                <wp:cNvGraphicFramePr/>
                <a:graphic xmlns:a="http://schemas.openxmlformats.org/drawingml/2006/main">
                  <a:graphicData uri="http://schemas.microsoft.com/office/word/2010/wordprocessingShape">
                    <wps:wsp>
                      <wps:cNvSpPr/>
                      <wps:spPr>
                        <a:xfrm>
                          <a:off x="0" y="0"/>
                          <a:ext cx="306000"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92E505" w14:textId="77777777" w:rsidR="00BD018D" w:rsidRPr="00736DA9" w:rsidRDefault="00BD018D" w:rsidP="00BD018D">
                            <w:pPr>
                              <w:jc w:val="center"/>
                              <w:rPr>
                                <w:sz w:val="18"/>
                                <w:szCs w:val="18"/>
                              </w:rPr>
                            </w:pPr>
                            <w:r w:rsidRPr="00736DA9">
                              <w:rPr>
                                <w:rFonts w:ascii="Calibri" w:eastAsia="Times New Roman" w:hAnsi="Calibri" w:cs="Times New Roman"/>
                                <w:color w:val="000000"/>
                                <w:sz w:val="18"/>
                                <w:szCs w:val="18"/>
                                <w:lang w:eastAsia="en-AU"/>
                              </w:rPr>
                              <w:sym w:font="Bookshelf Symbol 7" w:char="F07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D047B" id="Rectangle 2" o:spid="_x0000_s1027" style="position:absolute;margin-left:325.05pt;margin-top:9.45pt;width:24.1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" filled="f" strokecolor="black [3213]" strokeweight="1pt">
                <v:textbox>
                  <w:txbxContent>
                    <w:p w14:paraId="3A92E505" w14:textId="77777777" w:rsidR="00BD018D" w:rsidRPr="00736DA9" w:rsidRDefault="00BD018D" w:rsidP="00BD018D">
                      <w:pPr>
                        <w:jc w:val="center"/>
                        <w:rPr>
                          <w:sz w:val="18"/>
                          <w:szCs w:val="18"/>
                        </w:rPr>
                      </w:pPr>
                      <w:r w:rsidRPr="00736DA9">
                        <w:rPr>
                          <w:rFonts w:ascii="Calibri" w:eastAsia="Times New Roman" w:hAnsi="Calibri" w:cs="Times New Roman"/>
                          <w:color w:val="000000"/>
                          <w:sz w:val="18"/>
                          <w:szCs w:val="18"/>
                          <w:lang w:eastAsia="en-AU"/>
                        </w:rPr>
                        <w:sym w:font="Bookshelf Symbol 7" w:char="F070"/>
                      </w:r>
                    </w:p>
                  </w:txbxContent>
                </v:textbox>
              </v:rect>
            </w:pict>
          </mc:Fallback>
        </mc:AlternateContent>
      </w:r>
    </w:p>
    <w:p w14:paraId="56DCC2D8" w14:textId="77777777" w:rsidR="00736DA9" w:rsidRPr="00BD018D" w:rsidRDefault="00BD018D" w:rsidP="00EB34D7">
      <w:pPr>
        <w:rPr>
          <w:rFonts w:asciiTheme="minorHAnsi" w:hAnsiTheme="minorHAnsi"/>
          <w:sz w:val="22"/>
        </w:rPr>
      </w:pPr>
      <w:r w:rsidRPr="00BD018D">
        <w:rPr>
          <w:rFonts w:asciiTheme="minorHAnsi" w:hAnsiTheme="minorHAnsi"/>
          <w:sz w:val="22"/>
          <w:u w:val="single"/>
        </w:rPr>
        <w:t>Additional Experience or CER projects required</w:t>
      </w:r>
      <w:r w:rsidRPr="00BD018D">
        <w:rPr>
          <w:rFonts w:asciiTheme="minorHAnsi" w:hAnsiTheme="minorHAnsi"/>
          <w:sz w:val="22"/>
        </w:rPr>
        <w:tab/>
      </w:r>
      <w:r w:rsidRPr="00BD018D">
        <w:rPr>
          <w:rFonts w:asciiTheme="minorHAnsi" w:hAnsiTheme="minorHAnsi"/>
          <w:sz w:val="22"/>
        </w:rPr>
        <w:tab/>
      </w:r>
    </w:p>
    <w:p w14:paraId="6E2BAF3C" w14:textId="77777777" w:rsidR="003162CB" w:rsidRPr="00BD018D" w:rsidRDefault="003162CB" w:rsidP="00EB34D7">
      <w:pPr>
        <w:rPr>
          <w:rFonts w:asciiTheme="minorHAnsi" w:hAnsiTheme="minorHAnsi"/>
          <w:sz w:val="22"/>
        </w:rPr>
      </w:pPr>
    </w:p>
    <w:p w14:paraId="1CEE77AD" w14:textId="77777777" w:rsidR="00BD018D" w:rsidRPr="00BD018D" w:rsidRDefault="00BD018D" w:rsidP="00BD018D">
      <w:pPr>
        <w:rPr>
          <w:rFonts w:asciiTheme="minorHAnsi" w:hAnsiTheme="minorHAnsi"/>
          <w:sz w:val="22"/>
        </w:rPr>
      </w:pPr>
      <w:r>
        <w:rPr>
          <w:rFonts w:asciiTheme="minorHAnsi" w:hAnsiTheme="minorHAnsi"/>
          <w:sz w:val="22"/>
        </w:rPr>
        <w:t>Planning</w:t>
      </w:r>
      <w:r w:rsidRPr="00BD018D">
        <w:rPr>
          <w:rFonts w:asciiTheme="minorHAnsi" w:hAnsiTheme="minorHAnsi"/>
          <w:sz w:val="22"/>
        </w:rPr>
        <w:t xml:space="preserve"> should be developed in consultation with the applicant’s supervisor</w:t>
      </w:r>
      <w:r>
        <w:rPr>
          <w:rFonts w:asciiTheme="minorHAnsi" w:hAnsiTheme="minorHAnsi"/>
          <w:sz w:val="22"/>
        </w:rPr>
        <w:t xml:space="preserve"> or mentor</w:t>
      </w:r>
      <w:r w:rsidRPr="00BD018D">
        <w:rPr>
          <w:rFonts w:asciiTheme="minorHAnsi" w:hAnsiTheme="minorHAnsi"/>
          <w:sz w:val="22"/>
        </w:rPr>
        <w:t xml:space="preserve"> and address such things as time frames, mentoring / training, work portfolio, potential work limitations and how they will be addressed</w:t>
      </w:r>
      <w:r>
        <w:rPr>
          <w:rFonts w:asciiTheme="minorHAnsi" w:hAnsiTheme="minorHAnsi"/>
          <w:sz w:val="22"/>
        </w:rPr>
        <w:t>. The Training Plan</w:t>
      </w:r>
      <w:r w:rsidRPr="00BD018D">
        <w:rPr>
          <w:rFonts w:asciiTheme="minorHAnsi" w:hAnsiTheme="minorHAnsi"/>
          <w:sz w:val="22"/>
        </w:rPr>
        <w:t xml:space="preserve"> should readily identify a timeframe within which competency will be demonstrated</w:t>
      </w:r>
      <w:r>
        <w:rPr>
          <w:rFonts w:asciiTheme="minorHAnsi" w:hAnsiTheme="minorHAnsi"/>
          <w:sz w:val="22"/>
        </w:rPr>
        <w:t>.</w:t>
      </w:r>
    </w:p>
    <w:p w14:paraId="0371EA77" w14:textId="77777777" w:rsidR="000E2447" w:rsidRPr="00BD018D" w:rsidRDefault="000E2447" w:rsidP="00EB34D7">
      <w:pPr>
        <w:rPr>
          <w:rFonts w:asciiTheme="minorHAnsi" w:hAnsiTheme="minorHAnsi"/>
          <w:sz w:val="22"/>
        </w:rPr>
      </w:pPr>
    </w:p>
    <w:p w14:paraId="443C76B3" w14:textId="77777777" w:rsidR="000E2447" w:rsidRPr="00860646" w:rsidRDefault="00BD018D" w:rsidP="00EF7365">
      <w:pPr>
        <w:jc w:val="center"/>
        <w:rPr>
          <w:rFonts w:asciiTheme="minorHAnsi" w:hAnsiTheme="minorHAnsi"/>
          <w:sz w:val="22"/>
        </w:rPr>
      </w:pPr>
      <w:r w:rsidRPr="00BD018D">
        <w:rPr>
          <w:rFonts w:asciiTheme="minorHAnsi" w:hAnsiTheme="minorHAnsi"/>
          <w:sz w:val="22"/>
          <w:u w:val="single"/>
        </w:rPr>
        <w:t>Training Plan</w:t>
      </w:r>
      <w:r w:rsidR="00860646">
        <w:rPr>
          <w:rFonts w:asciiTheme="minorHAnsi" w:hAnsiTheme="minorHAnsi"/>
          <w:sz w:val="22"/>
          <w:u w:val="single"/>
        </w:rPr>
        <w:t xml:space="preserve"> </w:t>
      </w:r>
      <w:r w:rsidR="00860646">
        <w:rPr>
          <w:rFonts w:asciiTheme="minorHAnsi" w:hAnsiTheme="minorHAnsi"/>
          <w:sz w:val="22"/>
        </w:rPr>
        <w:t>(</w:t>
      </w:r>
      <w:r w:rsidR="00A445AB">
        <w:rPr>
          <w:rFonts w:asciiTheme="minorHAnsi" w:hAnsiTheme="minorHAnsi"/>
          <w:sz w:val="22"/>
        </w:rPr>
        <w:t>Use your</w:t>
      </w:r>
      <w:r w:rsidR="00860646">
        <w:rPr>
          <w:rFonts w:asciiTheme="minorHAnsi" w:hAnsiTheme="minorHAnsi"/>
          <w:sz w:val="22"/>
        </w:rPr>
        <w:t xml:space="preserve"> own format, example below</w:t>
      </w:r>
      <w:r w:rsidR="00EF7365">
        <w:rPr>
          <w:rFonts w:asciiTheme="minorHAnsi" w:hAnsiTheme="minorHAnsi"/>
          <w:sz w:val="22"/>
        </w:rPr>
        <w:t xml:space="preserve"> in blue</w:t>
      </w:r>
      <w:r w:rsidR="00860646">
        <w:rPr>
          <w:rFonts w:asciiTheme="minorHAnsi" w:hAnsiTheme="minorHAnsi"/>
          <w:sz w:val="22"/>
        </w:rPr>
        <w:t>)</w:t>
      </w:r>
    </w:p>
    <w:p w14:paraId="5EA295F4" w14:textId="77777777" w:rsidR="000E2447" w:rsidRPr="00BD018D" w:rsidRDefault="000E2447" w:rsidP="00EB34D7">
      <w:pPr>
        <w:rPr>
          <w:rFonts w:asciiTheme="minorHAnsi" w:hAnsiTheme="minorHAnsi"/>
          <w:sz w:val="22"/>
        </w:rPr>
      </w:pPr>
    </w:p>
    <w:p w14:paraId="1E5FA52F" w14:textId="20F0085D" w:rsidR="000E2447" w:rsidRPr="00EF7365" w:rsidRDefault="00860646" w:rsidP="00EB34D7">
      <w:pPr>
        <w:rPr>
          <w:rFonts w:asciiTheme="minorHAnsi" w:hAnsiTheme="minorHAnsi"/>
          <w:color w:val="002060"/>
          <w:sz w:val="22"/>
        </w:rPr>
      </w:pPr>
      <w:r w:rsidRPr="00EF7365">
        <w:rPr>
          <w:rFonts w:asciiTheme="minorHAnsi" w:hAnsiTheme="minorHAnsi"/>
          <w:color w:val="002060"/>
          <w:sz w:val="22"/>
        </w:rPr>
        <w:t xml:space="preserve">All additional experience required will be completed and submitted for assessment by </w:t>
      </w:r>
      <w:proofErr w:type="gramStart"/>
      <w:r w:rsidRPr="00EF7365">
        <w:rPr>
          <w:rFonts w:asciiTheme="minorHAnsi" w:hAnsiTheme="minorHAnsi"/>
          <w:color w:val="002060"/>
          <w:sz w:val="22"/>
        </w:rPr>
        <w:t>March,</w:t>
      </w:r>
      <w:proofErr w:type="gramEnd"/>
      <w:r w:rsidRPr="00EF7365">
        <w:rPr>
          <w:rFonts w:asciiTheme="minorHAnsi" w:hAnsiTheme="minorHAnsi"/>
          <w:color w:val="002060"/>
          <w:sz w:val="22"/>
        </w:rPr>
        <w:t xml:space="preserve"> 20</w:t>
      </w:r>
      <w:r w:rsidR="00281105">
        <w:rPr>
          <w:rFonts w:asciiTheme="minorHAnsi" w:hAnsiTheme="minorHAnsi"/>
          <w:color w:val="002060"/>
          <w:sz w:val="22"/>
        </w:rPr>
        <w:t>22</w:t>
      </w:r>
      <w:r w:rsidRPr="00EF7365">
        <w:rPr>
          <w:rFonts w:asciiTheme="minorHAnsi" w:hAnsiTheme="minorHAnsi"/>
          <w:color w:val="002060"/>
          <w:sz w:val="22"/>
        </w:rPr>
        <w:t>. The following descr</w:t>
      </w:r>
      <w:r w:rsidR="003009EF" w:rsidRPr="00EF7365">
        <w:rPr>
          <w:rFonts w:asciiTheme="minorHAnsi" w:hAnsiTheme="minorHAnsi"/>
          <w:color w:val="002060"/>
          <w:sz w:val="22"/>
        </w:rPr>
        <w:t>iption of tasks and actions has</w:t>
      </w:r>
      <w:r w:rsidRPr="00EF7365">
        <w:rPr>
          <w:rFonts w:asciiTheme="minorHAnsi" w:hAnsiTheme="minorHAnsi"/>
          <w:color w:val="002060"/>
          <w:sz w:val="22"/>
        </w:rPr>
        <w:t xml:space="preserve"> been re</w:t>
      </w:r>
      <w:r w:rsidR="003009EF" w:rsidRPr="00EF7365">
        <w:rPr>
          <w:rFonts w:asciiTheme="minorHAnsi" w:hAnsiTheme="minorHAnsi"/>
          <w:color w:val="002060"/>
          <w:sz w:val="22"/>
        </w:rPr>
        <w:t>viewed by my supervisor and has</w:t>
      </w:r>
      <w:r w:rsidRPr="00EF7365">
        <w:rPr>
          <w:rFonts w:asciiTheme="minorHAnsi" w:hAnsiTheme="minorHAnsi"/>
          <w:color w:val="002060"/>
          <w:sz w:val="22"/>
        </w:rPr>
        <w:t xml:space="preserve"> been approved as an achievable outcome.</w:t>
      </w:r>
    </w:p>
    <w:p w14:paraId="5650B2FF" w14:textId="77777777" w:rsidR="00860646" w:rsidRPr="00EF7365" w:rsidRDefault="00860646" w:rsidP="00EB34D7">
      <w:pPr>
        <w:rPr>
          <w:rFonts w:asciiTheme="minorHAnsi" w:hAnsiTheme="minorHAnsi"/>
          <w:color w:val="002060"/>
          <w:sz w:val="22"/>
        </w:rPr>
      </w:pPr>
    </w:p>
    <w:tbl>
      <w:tblPr>
        <w:tblStyle w:val="TableGrid"/>
        <w:tblW w:w="0" w:type="auto"/>
        <w:tblLook w:val="0480" w:firstRow="0" w:lastRow="0" w:firstColumn="1" w:lastColumn="0" w:noHBand="0" w:noVBand="1"/>
      </w:tblPr>
      <w:tblGrid>
        <w:gridCol w:w="1259"/>
        <w:gridCol w:w="1985"/>
        <w:gridCol w:w="1985"/>
        <w:gridCol w:w="1986"/>
        <w:gridCol w:w="2268"/>
      </w:tblGrid>
      <w:tr w:rsidR="00EF7365" w:rsidRPr="00EF7365" w14:paraId="59A45410" w14:textId="77777777" w:rsidTr="00632E81">
        <w:tc>
          <w:tcPr>
            <w:tcW w:w="1259" w:type="dxa"/>
            <w:tcBorders>
              <w:top w:val="double" w:sz="4" w:space="0" w:color="auto"/>
              <w:left w:val="double" w:sz="4" w:space="0" w:color="auto"/>
              <w:bottom w:val="double" w:sz="4" w:space="0" w:color="auto"/>
              <w:right w:val="single" w:sz="4" w:space="0" w:color="auto"/>
            </w:tcBorders>
          </w:tcPr>
          <w:p w14:paraId="70EFBFF1" w14:textId="77777777" w:rsidR="00185E52" w:rsidRPr="00EF7365" w:rsidRDefault="00185E52" w:rsidP="00185E52">
            <w:pPr>
              <w:jc w:val="center"/>
              <w:rPr>
                <w:rFonts w:asciiTheme="minorHAnsi" w:hAnsiTheme="minorHAnsi"/>
                <w:color w:val="002060"/>
                <w:sz w:val="22"/>
              </w:rPr>
            </w:pPr>
            <w:r w:rsidRPr="00EF7365">
              <w:rPr>
                <w:rFonts w:asciiTheme="minorHAnsi" w:hAnsiTheme="minorHAnsi"/>
                <w:color w:val="002060"/>
                <w:sz w:val="22"/>
              </w:rPr>
              <w:t>Descriptor</w:t>
            </w:r>
          </w:p>
        </w:tc>
        <w:tc>
          <w:tcPr>
            <w:tcW w:w="1985" w:type="dxa"/>
            <w:tcBorders>
              <w:top w:val="double" w:sz="4" w:space="0" w:color="auto"/>
              <w:left w:val="single" w:sz="4" w:space="0" w:color="auto"/>
              <w:bottom w:val="double" w:sz="4" w:space="0" w:color="auto"/>
            </w:tcBorders>
          </w:tcPr>
          <w:p w14:paraId="38A3828D" w14:textId="77777777" w:rsidR="00185E52" w:rsidRPr="00EF7365" w:rsidRDefault="00632E81" w:rsidP="00185E52">
            <w:pPr>
              <w:jc w:val="center"/>
              <w:rPr>
                <w:rFonts w:asciiTheme="minorHAnsi" w:hAnsiTheme="minorHAnsi"/>
                <w:color w:val="002060"/>
                <w:sz w:val="22"/>
              </w:rPr>
            </w:pPr>
            <w:r w:rsidRPr="00EF7365">
              <w:rPr>
                <w:rFonts w:asciiTheme="minorHAnsi" w:hAnsiTheme="minorHAnsi"/>
                <w:color w:val="002060"/>
                <w:sz w:val="22"/>
              </w:rPr>
              <w:t>Proposed Task</w:t>
            </w:r>
          </w:p>
        </w:tc>
        <w:tc>
          <w:tcPr>
            <w:tcW w:w="1985" w:type="dxa"/>
            <w:tcBorders>
              <w:top w:val="double" w:sz="4" w:space="0" w:color="auto"/>
              <w:bottom w:val="double" w:sz="4" w:space="0" w:color="auto"/>
            </w:tcBorders>
          </w:tcPr>
          <w:p w14:paraId="73D43AC1" w14:textId="77777777" w:rsidR="00185E52" w:rsidRPr="00EF7365" w:rsidRDefault="00632E81" w:rsidP="00185E52">
            <w:pPr>
              <w:jc w:val="center"/>
              <w:rPr>
                <w:rFonts w:asciiTheme="minorHAnsi" w:hAnsiTheme="minorHAnsi"/>
                <w:color w:val="002060"/>
                <w:sz w:val="22"/>
              </w:rPr>
            </w:pPr>
            <w:r w:rsidRPr="00EF7365">
              <w:rPr>
                <w:rFonts w:asciiTheme="minorHAnsi" w:hAnsiTheme="minorHAnsi"/>
                <w:color w:val="002060"/>
                <w:sz w:val="22"/>
              </w:rPr>
              <w:t>Evidence</w:t>
            </w:r>
          </w:p>
        </w:tc>
        <w:tc>
          <w:tcPr>
            <w:tcW w:w="1986" w:type="dxa"/>
            <w:tcBorders>
              <w:top w:val="double" w:sz="4" w:space="0" w:color="auto"/>
              <w:bottom w:val="double" w:sz="4" w:space="0" w:color="auto"/>
            </w:tcBorders>
          </w:tcPr>
          <w:p w14:paraId="2FDEEEA8" w14:textId="77777777" w:rsidR="00185E52" w:rsidRPr="00EF7365" w:rsidRDefault="00632E81" w:rsidP="00185E52">
            <w:pPr>
              <w:jc w:val="center"/>
              <w:rPr>
                <w:rFonts w:asciiTheme="minorHAnsi" w:hAnsiTheme="minorHAnsi"/>
                <w:color w:val="002060"/>
                <w:sz w:val="22"/>
              </w:rPr>
            </w:pPr>
            <w:r w:rsidRPr="00EF7365">
              <w:rPr>
                <w:rFonts w:asciiTheme="minorHAnsi" w:hAnsiTheme="minorHAnsi"/>
                <w:color w:val="002060"/>
                <w:sz w:val="22"/>
              </w:rPr>
              <w:t>Comments</w:t>
            </w:r>
          </w:p>
        </w:tc>
        <w:tc>
          <w:tcPr>
            <w:tcW w:w="2268" w:type="dxa"/>
            <w:tcBorders>
              <w:top w:val="double" w:sz="4" w:space="0" w:color="auto"/>
              <w:bottom w:val="double" w:sz="4" w:space="0" w:color="auto"/>
              <w:right w:val="double" w:sz="4" w:space="0" w:color="auto"/>
            </w:tcBorders>
          </w:tcPr>
          <w:p w14:paraId="16767648" w14:textId="77777777" w:rsidR="00185E52" w:rsidRPr="00EF7365" w:rsidRDefault="00632E81" w:rsidP="00185E52">
            <w:pPr>
              <w:jc w:val="center"/>
              <w:rPr>
                <w:rFonts w:asciiTheme="minorHAnsi" w:hAnsiTheme="minorHAnsi"/>
                <w:color w:val="002060"/>
                <w:sz w:val="22"/>
              </w:rPr>
            </w:pPr>
            <w:r w:rsidRPr="00EF7365">
              <w:rPr>
                <w:rFonts w:asciiTheme="minorHAnsi" w:hAnsiTheme="minorHAnsi"/>
                <w:color w:val="002060"/>
                <w:sz w:val="22"/>
              </w:rPr>
              <w:t>Proposed Timeframe</w:t>
            </w:r>
          </w:p>
        </w:tc>
      </w:tr>
      <w:tr w:rsidR="00EF7365" w:rsidRPr="00EF7365" w14:paraId="1B4DCB78" w14:textId="77777777" w:rsidTr="00632E81">
        <w:tc>
          <w:tcPr>
            <w:tcW w:w="1259" w:type="dxa"/>
            <w:tcBorders>
              <w:top w:val="double" w:sz="4" w:space="0" w:color="auto"/>
              <w:left w:val="double" w:sz="4" w:space="0" w:color="auto"/>
              <w:right w:val="single" w:sz="4" w:space="0" w:color="auto"/>
            </w:tcBorders>
          </w:tcPr>
          <w:p w14:paraId="1039D497" w14:textId="77777777" w:rsidR="00185E52" w:rsidRPr="00EF7365" w:rsidRDefault="00185E52" w:rsidP="00185E52">
            <w:pPr>
              <w:jc w:val="center"/>
              <w:rPr>
                <w:rFonts w:asciiTheme="minorHAnsi" w:hAnsiTheme="minorHAnsi"/>
                <w:color w:val="002060"/>
                <w:sz w:val="22"/>
              </w:rPr>
            </w:pPr>
            <w:r w:rsidRPr="00EF7365">
              <w:rPr>
                <w:rFonts w:asciiTheme="minorHAnsi" w:hAnsiTheme="minorHAnsi"/>
                <w:color w:val="002060"/>
                <w:sz w:val="22"/>
              </w:rPr>
              <w:t>C.1 (i)</w:t>
            </w:r>
          </w:p>
        </w:tc>
        <w:tc>
          <w:tcPr>
            <w:tcW w:w="1985" w:type="dxa"/>
            <w:tcBorders>
              <w:top w:val="double" w:sz="4" w:space="0" w:color="auto"/>
              <w:left w:val="single" w:sz="4" w:space="0" w:color="auto"/>
            </w:tcBorders>
          </w:tcPr>
          <w:p w14:paraId="159D521D" w14:textId="77777777" w:rsidR="00185E52" w:rsidRPr="00EF7365" w:rsidRDefault="00185E52" w:rsidP="00185E52">
            <w:pPr>
              <w:rPr>
                <w:rFonts w:asciiTheme="minorHAnsi" w:hAnsiTheme="minorHAnsi"/>
                <w:color w:val="002060"/>
                <w:sz w:val="22"/>
              </w:rPr>
            </w:pPr>
          </w:p>
        </w:tc>
        <w:tc>
          <w:tcPr>
            <w:tcW w:w="1985" w:type="dxa"/>
            <w:tcBorders>
              <w:top w:val="double" w:sz="4" w:space="0" w:color="auto"/>
            </w:tcBorders>
          </w:tcPr>
          <w:p w14:paraId="4F63F149" w14:textId="77777777" w:rsidR="00185E52" w:rsidRPr="00EF7365" w:rsidRDefault="00185E52" w:rsidP="00EB34D7">
            <w:pPr>
              <w:rPr>
                <w:rFonts w:asciiTheme="minorHAnsi" w:hAnsiTheme="minorHAnsi"/>
                <w:color w:val="002060"/>
                <w:sz w:val="22"/>
              </w:rPr>
            </w:pPr>
          </w:p>
        </w:tc>
        <w:tc>
          <w:tcPr>
            <w:tcW w:w="1986" w:type="dxa"/>
            <w:tcBorders>
              <w:top w:val="double" w:sz="4" w:space="0" w:color="auto"/>
            </w:tcBorders>
          </w:tcPr>
          <w:p w14:paraId="482C53B0" w14:textId="77777777" w:rsidR="00185E52" w:rsidRPr="00EF7365" w:rsidRDefault="00185E52" w:rsidP="00EB34D7">
            <w:pPr>
              <w:rPr>
                <w:rFonts w:asciiTheme="minorHAnsi" w:hAnsiTheme="minorHAnsi"/>
                <w:color w:val="002060"/>
                <w:sz w:val="22"/>
              </w:rPr>
            </w:pPr>
          </w:p>
        </w:tc>
        <w:tc>
          <w:tcPr>
            <w:tcW w:w="2268" w:type="dxa"/>
            <w:tcBorders>
              <w:top w:val="double" w:sz="4" w:space="0" w:color="auto"/>
              <w:right w:val="double" w:sz="4" w:space="0" w:color="auto"/>
            </w:tcBorders>
          </w:tcPr>
          <w:p w14:paraId="67935C6E" w14:textId="2AF43108" w:rsidR="00185E52" w:rsidRPr="00EF7365" w:rsidRDefault="00791A03" w:rsidP="00336594">
            <w:pPr>
              <w:rPr>
                <w:rFonts w:asciiTheme="minorHAnsi" w:hAnsiTheme="minorHAnsi"/>
                <w:color w:val="002060"/>
                <w:sz w:val="22"/>
              </w:rPr>
            </w:pPr>
            <w:r w:rsidRPr="00EF7365">
              <w:rPr>
                <w:rFonts w:asciiTheme="minorHAnsi" w:hAnsiTheme="minorHAnsi"/>
                <w:color w:val="002060"/>
                <w:sz w:val="22"/>
              </w:rPr>
              <w:t>Submit</w:t>
            </w:r>
            <w:r>
              <w:rPr>
                <w:rFonts w:asciiTheme="minorHAnsi" w:hAnsiTheme="minorHAnsi"/>
                <w:color w:val="002060"/>
                <w:sz w:val="22"/>
              </w:rPr>
              <w:t xml:space="preserve"> by December</w:t>
            </w:r>
            <w:r w:rsidRPr="00EF7365">
              <w:rPr>
                <w:rFonts w:asciiTheme="minorHAnsi" w:hAnsiTheme="minorHAnsi"/>
                <w:color w:val="002060"/>
                <w:sz w:val="22"/>
              </w:rPr>
              <w:t>,20</w:t>
            </w:r>
            <w:r>
              <w:rPr>
                <w:rFonts w:asciiTheme="minorHAnsi" w:hAnsiTheme="minorHAnsi"/>
                <w:color w:val="002060"/>
                <w:sz w:val="22"/>
              </w:rPr>
              <w:t>21</w:t>
            </w:r>
          </w:p>
        </w:tc>
      </w:tr>
      <w:tr w:rsidR="00EF7365" w:rsidRPr="00EF7365" w14:paraId="14D75931" w14:textId="77777777" w:rsidTr="00632E81">
        <w:tc>
          <w:tcPr>
            <w:tcW w:w="1259" w:type="dxa"/>
            <w:tcBorders>
              <w:left w:val="double" w:sz="4" w:space="0" w:color="auto"/>
              <w:right w:val="single" w:sz="4" w:space="0" w:color="auto"/>
            </w:tcBorders>
          </w:tcPr>
          <w:p w14:paraId="12837677" w14:textId="77777777" w:rsidR="00185E52" w:rsidRPr="00EF7365" w:rsidRDefault="00185E52" w:rsidP="00185E52">
            <w:pPr>
              <w:jc w:val="center"/>
              <w:rPr>
                <w:rFonts w:asciiTheme="minorHAnsi" w:hAnsiTheme="minorHAnsi"/>
                <w:color w:val="002060"/>
                <w:sz w:val="22"/>
              </w:rPr>
            </w:pPr>
          </w:p>
        </w:tc>
        <w:tc>
          <w:tcPr>
            <w:tcW w:w="1985" w:type="dxa"/>
            <w:tcBorders>
              <w:left w:val="single" w:sz="4" w:space="0" w:color="auto"/>
            </w:tcBorders>
          </w:tcPr>
          <w:p w14:paraId="58646BBA" w14:textId="77777777" w:rsidR="00185E52" w:rsidRPr="00EF7365" w:rsidRDefault="00185E52" w:rsidP="00EB34D7">
            <w:pPr>
              <w:rPr>
                <w:rFonts w:asciiTheme="minorHAnsi" w:hAnsiTheme="minorHAnsi"/>
                <w:color w:val="002060"/>
                <w:sz w:val="22"/>
              </w:rPr>
            </w:pPr>
          </w:p>
        </w:tc>
        <w:tc>
          <w:tcPr>
            <w:tcW w:w="1985" w:type="dxa"/>
          </w:tcPr>
          <w:p w14:paraId="1F8596C3" w14:textId="77777777" w:rsidR="00185E52" w:rsidRPr="00EF7365" w:rsidRDefault="00185E52" w:rsidP="00EB34D7">
            <w:pPr>
              <w:rPr>
                <w:rFonts w:asciiTheme="minorHAnsi" w:hAnsiTheme="minorHAnsi"/>
                <w:color w:val="002060"/>
                <w:sz w:val="22"/>
              </w:rPr>
            </w:pPr>
          </w:p>
        </w:tc>
        <w:tc>
          <w:tcPr>
            <w:tcW w:w="1986" w:type="dxa"/>
          </w:tcPr>
          <w:p w14:paraId="62F588A9" w14:textId="77777777" w:rsidR="00185E52" w:rsidRPr="00EF7365" w:rsidRDefault="00185E52" w:rsidP="00EB34D7">
            <w:pPr>
              <w:rPr>
                <w:rFonts w:asciiTheme="minorHAnsi" w:hAnsiTheme="minorHAnsi"/>
                <w:color w:val="002060"/>
                <w:sz w:val="22"/>
              </w:rPr>
            </w:pPr>
          </w:p>
        </w:tc>
        <w:tc>
          <w:tcPr>
            <w:tcW w:w="2268" w:type="dxa"/>
            <w:tcBorders>
              <w:right w:val="double" w:sz="4" w:space="0" w:color="auto"/>
            </w:tcBorders>
          </w:tcPr>
          <w:p w14:paraId="0088A2BA" w14:textId="77777777" w:rsidR="00185E52" w:rsidRPr="00EF7365" w:rsidRDefault="00185E52" w:rsidP="00EB34D7">
            <w:pPr>
              <w:rPr>
                <w:rFonts w:asciiTheme="minorHAnsi" w:hAnsiTheme="minorHAnsi"/>
                <w:color w:val="002060"/>
                <w:sz w:val="22"/>
              </w:rPr>
            </w:pPr>
          </w:p>
        </w:tc>
      </w:tr>
      <w:tr w:rsidR="00EF7365" w:rsidRPr="00EF7365" w14:paraId="05A8A8AB" w14:textId="77777777" w:rsidTr="00632E81">
        <w:tc>
          <w:tcPr>
            <w:tcW w:w="1259" w:type="dxa"/>
            <w:tcBorders>
              <w:left w:val="double" w:sz="4" w:space="0" w:color="auto"/>
              <w:right w:val="single" w:sz="4" w:space="0" w:color="auto"/>
            </w:tcBorders>
          </w:tcPr>
          <w:p w14:paraId="2485794E" w14:textId="77777777" w:rsidR="00185E52" w:rsidRPr="00EF7365" w:rsidRDefault="00185E52" w:rsidP="00185E52">
            <w:pPr>
              <w:jc w:val="center"/>
              <w:rPr>
                <w:rFonts w:asciiTheme="minorHAnsi" w:hAnsiTheme="minorHAnsi"/>
                <w:color w:val="002060"/>
                <w:sz w:val="22"/>
              </w:rPr>
            </w:pPr>
            <w:r w:rsidRPr="00EF7365">
              <w:rPr>
                <w:rFonts w:asciiTheme="minorHAnsi" w:hAnsiTheme="minorHAnsi"/>
                <w:color w:val="002060"/>
                <w:sz w:val="22"/>
              </w:rPr>
              <w:t>C.2 (i)</w:t>
            </w:r>
          </w:p>
        </w:tc>
        <w:tc>
          <w:tcPr>
            <w:tcW w:w="1985" w:type="dxa"/>
            <w:tcBorders>
              <w:left w:val="single" w:sz="4" w:space="0" w:color="auto"/>
            </w:tcBorders>
          </w:tcPr>
          <w:p w14:paraId="2F8B75C6" w14:textId="6FB80F33" w:rsidR="00185E52" w:rsidRPr="00EF7365" w:rsidRDefault="00C61DE5" w:rsidP="00185E52">
            <w:pPr>
              <w:rPr>
                <w:rFonts w:asciiTheme="minorHAnsi" w:hAnsiTheme="minorHAnsi"/>
                <w:color w:val="002060"/>
                <w:sz w:val="22"/>
              </w:rPr>
            </w:pPr>
            <w:r>
              <w:rPr>
                <w:rFonts w:asciiTheme="minorHAnsi" w:hAnsiTheme="minorHAnsi"/>
                <w:color w:val="002060"/>
                <w:sz w:val="22"/>
              </w:rPr>
              <w:t>Review</w:t>
            </w:r>
            <w:r w:rsidR="00185E52" w:rsidRPr="00EF7365">
              <w:rPr>
                <w:rFonts w:asciiTheme="minorHAnsi" w:hAnsiTheme="minorHAnsi"/>
                <w:color w:val="002060"/>
                <w:sz w:val="22"/>
              </w:rPr>
              <w:t xml:space="preserve"> Acts</w:t>
            </w:r>
          </w:p>
        </w:tc>
        <w:tc>
          <w:tcPr>
            <w:tcW w:w="1985" w:type="dxa"/>
          </w:tcPr>
          <w:p w14:paraId="1431F341" w14:textId="77777777" w:rsidR="00185E52" w:rsidRPr="00EF7365" w:rsidRDefault="00185E52" w:rsidP="00EB34D7">
            <w:pPr>
              <w:rPr>
                <w:rFonts w:asciiTheme="minorHAnsi" w:hAnsiTheme="minorHAnsi"/>
                <w:color w:val="002060"/>
                <w:sz w:val="22"/>
              </w:rPr>
            </w:pPr>
          </w:p>
        </w:tc>
        <w:tc>
          <w:tcPr>
            <w:tcW w:w="1986" w:type="dxa"/>
          </w:tcPr>
          <w:p w14:paraId="5B4DB6ED" w14:textId="77777777" w:rsidR="00185E52" w:rsidRPr="00EF7365" w:rsidRDefault="00185E52" w:rsidP="00EB34D7">
            <w:pPr>
              <w:rPr>
                <w:rFonts w:asciiTheme="minorHAnsi" w:hAnsiTheme="minorHAnsi"/>
                <w:color w:val="002060"/>
                <w:sz w:val="22"/>
              </w:rPr>
            </w:pPr>
          </w:p>
        </w:tc>
        <w:tc>
          <w:tcPr>
            <w:tcW w:w="2268" w:type="dxa"/>
            <w:tcBorders>
              <w:right w:val="double" w:sz="4" w:space="0" w:color="auto"/>
            </w:tcBorders>
          </w:tcPr>
          <w:p w14:paraId="4F6F8E08" w14:textId="4E7E10DE" w:rsidR="00185E52" w:rsidRPr="00EF7365" w:rsidRDefault="00632E81" w:rsidP="00EB34D7">
            <w:pPr>
              <w:rPr>
                <w:rFonts w:asciiTheme="minorHAnsi" w:hAnsiTheme="minorHAnsi"/>
                <w:color w:val="002060"/>
                <w:sz w:val="22"/>
              </w:rPr>
            </w:pPr>
            <w:r w:rsidRPr="00EF7365">
              <w:rPr>
                <w:rFonts w:asciiTheme="minorHAnsi" w:hAnsiTheme="minorHAnsi"/>
                <w:color w:val="002060"/>
                <w:sz w:val="22"/>
              </w:rPr>
              <w:t xml:space="preserve">Complete by </w:t>
            </w:r>
            <w:r w:rsidR="00C61DE5">
              <w:rPr>
                <w:rFonts w:asciiTheme="minorHAnsi" w:hAnsiTheme="minorHAnsi"/>
                <w:color w:val="002060"/>
                <w:sz w:val="22"/>
              </w:rPr>
              <w:t>Dec</w:t>
            </w:r>
            <w:r w:rsidR="00336594" w:rsidRPr="00EF7365">
              <w:rPr>
                <w:rFonts w:asciiTheme="minorHAnsi" w:hAnsiTheme="minorHAnsi"/>
                <w:color w:val="002060"/>
                <w:sz w:val="22"/>
              </w:rPr>
              <w:t xml:space="preserve">, </w:t>
            </w:r>
            <w:r w:rsidR="000D4163" w:rsidRPr="00EF7365">
              <w:rPr>
                <w:rFonts w:asciiTheme="minorHAnsi" w:hAnsiTheme="minorHAnsi"/>
                <w:color w:val="002060"/>
                <w:sz w:val="22"/>
              </w:rPr>
              <w:t xml:space="preserve">Submit by </w:t>
            </w:r>
            <w:r w:rsidR="000D4163">
              <w:rPr>
                <w:rFonts w:asciiTheme="minorHAnsi" w:hAnsiTheme="minorHAnsi"/>
                <w:color w:val="002060"/>
                <w:sz w:val="22"/>
              </w:rPr>
              <w:t>June</w:t>
            </w:r>
            <w:r w:rsidR="000D4163" w:rsidRPr="00EF7365">
              <w:rPr>
                <w:rFonts w:asciiTheme="minorHAnsi" w:hAnsiTheme="minorHAnsi"/>
                <w:color w:val="002060"/>
                <w:sz w:val="22"/>
              </w:rPr>
              <w:t>,20</w:t>
            </w:r>
            <w:r w:rsidR="000D4163">
              <w:rPr>
                <w:rFonts w:asciiTheme="minorHAnsi" w:hAnsiTheme="minorHAnsi"/>
                <w:color w:val="002060"/>
                <w:sz w:val="22"/>
              </w:rPr>
              <w:t>22</w:t>
            </w:r>
          </w:p>
        </w:tc>
      </w:tr>
      <w:tr w:rsidR="00EF7365" w:rsidRPr="00EF7365" w14:paraId="7EA12533" w14:textId="77777777" w:rsidTr="00632E81">
        <w:tc>
          <w:tcPr>
            <w:tcW w:w="1259" w:type="dxa"/>
            <w:tcBorders>
              <w:left w:val="double" w:sz="4" w:space="0" w:color="auto"/>
              <w:right w:val="single" w:sz="4" w:space="0" w:color="auto"/>
            </w:tcBorders>
          </w:tcPr>
          <w:p w14:paraId="325B60D8" w14:textId="77777777" w:rsidR="00185E52" w:rsidRPr="00EF7365" w:rsidRDefault="00185E52" w:rsidP="00185E52">
            <w:pPr>
              <w:jc w:val="center"/>
              <w:rPr>
                <w:rFonts w:asciiTheme="minorHAnsi" w:hAnsiTheme="minorHAnsi"/>
                <w:color w:val="002060"/>
                <w:sz w:val="22"/>
              </w:rPr>
            </w:pPr>
            <w:r w:rsidRPr="00EF7365">
              <w:rPr>
                <w:rFonts w:asciiTheme="minorHAnsi" w:hAnsiTheme="minorHAnsi"/>
                <w:color w:val="002060"/>
                <w:sz w:val="22"/>
              </w:rPr>
              <w:t>C.2 (ii)</w:t>
            </w:r>
          </w:p>
        </w:tc>
        <w:tc>
          <w:tcPr>
            <w:tcW w:w="1985" w:type="dxa"/>
            <w:tcBorders>
              <w:left w:val="single" w:sz="4" w:space="0" w:color="auto"/>
            </w:tcBorders>
          </w:tcPr>
          <w:p w14:paraId="769F0533" w14:textId="77777777" w:rsidR="00185E52" w:rsidRPr="00EF7365" w:rsidRDefault="00632E81" w:rsidP="00185E52">
            <w:pPr>
              <w:rPr>
                <w:rFonts w:asciiTheme="minorHAnsi" w:hAnsiTheme="minorHAnsi"/>
                <w:color w:val="002060"/>
                <w:sz w:val="22"/>
              </w:rPr>
            </w:pPr>
            <w:r w:rsidRPr="00EF7365">
              <w:rPr>
                <w:rFonts w:asciiTheme="minorHAnsi" w:hAnsiTheme="minorHAnsi"/>
                <w:color w:val="002060"/>
                <w:sz w:val="22"/>
              </w:rPr>
              <w:t>Additional Experience required</w:t>
            </w:r>
          </w:p>
        </w:tc>
        <w:tc>
          <w:tcPr>
            <w:tcW w:w="1985" w:type="dxa"/>
          </w:tcPr>
          <w:p w14:paraId="4D976159" w14:textId="77777777" w:rsidR="00185E52" w:rsidRPr="00EF7365" w:rsidRDefault="00632E81" w:rsidP="00EB34D7">
            <w:pPr>
              <w:rPr>
                <w:rFonts w:asciiTheme="minorHAnsi" w:hAnsiTheme="minorHAnsi"/>
                <w:color w:val="002060"/>
                <w:sz w:val="22"/>
              </w:rPr>
            </w:pPr>
            <w:r w:rsidRPr="00EF7365">
              <w:rPr>
                <w:rFonts w:asciiTheme="minorHAnsi" w:hAnsiTheme="minorHAnsi"/>
                <w:color w:val="002060"/>
                <w:sz w:val="22"/>
              </w:rPr>
              <w:t>Future CER</w:t>
            </w:r>
          </w:p>
        </w:tc>
        <w:tc>
          <w:tcPr>
            <w:tcW w:w="1986" w:type="dxa"/>
          </w:tcPr>
          <w:p w14:paraId="437E7BDB" w14:textId="014FD264" w:rsidR="00185E52" w:rsidRPr="00EF7365" w:rsidRDefault="00495C3E" w:rsidP="00EB34D7">
            <w:pPr>
              <w:rPr>
                <w:rFonts w:asciiTheme="minorHAnsi" w:hAnsiTheme="minorHAnsi"/>
                <w:color w:val="002060"/>
                <w:sz w:val="22"/>
              </w:rPr>
            </w:pPr>
            <w:r>
              <w:rPr>
                <w:rFonts w:asciiTheme="minorHAnsi" w:hAnsiTheme="minorHAnsi"/>
                <w:color w:val="002060"/>
                <w:sz w:val="22"/>
              </w:rPr>
              <w:t>Provide advice to clients</w:t>
            </w:r>
            <w:r w:rsidR="00632E81" w:rsidRPr="00EF7365">
              <w:rPr>
                <w:rFonts w:asciiTheme="minorHAnsi" w:hAnsiTheme="minorHAnsi"/>
                <w:color w:val="002060"/>
                <w:sz w:val="22"/>
              </w:rPr>
              <w:t xml:space="preserve"> </w:t>
            </w:r>
            <w:r w:rsidR="00551F42">
              <w:rPr>
                <w:rFonts w:asciiTheme="minorHAnsi" w:hAnsiTheme="minorHAnsi"/>
                <w:color w:val="002060"/>
                <w:sz w:val="22"/>
              </w:rPr>
              <w:t xml:space="preserve">directly or via supervisor </w:t>
            </w:r>
            <w:r w:rsidR="00632E81" w:rsidRPr="00EF7365">
              <w:rPr>
                <w:rFonts w:asciiTheme="minorHAnsi" w:hAnsiTheme="minorHAnsi"/>
                <w:color w:val="002060"/>
                <w:sz w:val="22"/>
              </w:rPr>
              <w:t>(scheduled by supervisor)</w:t>
            </w:r>
          </w:p>
        </w:tc>
        <w:tc>
          <w:tcPr>
            <w:tcW w:w="2268" w:type="dxa"/>
            <w:tcBorders>
              <w:right w:val="double" w:sz="4" w:space="0" w:color="auto"/>
            </w:tcBorders>
          </w:tcPr>
          <w:p w14:paraId="6662694E" w14:textId="1EB9A12C" w:rsidR="00185E52" w:rsidRPr="00EF7365" w:rsidRDefault="00632E81" w:rsidP="00EB34D7">
            <w:pPr>
              <w:rPr>
                <w:rFonts w:asciiTheme="minorHAnsi" w:hAnsiTheme="minorHAnsi"/>
                <w:color w:val="002060"/>
                <w:sz w:val="22"/>
              </w:rPr>
            </w:pPr>
            <w:r w:rsidRPr="00EF7365">
              <w:rPr>
                <w:rFonts w:asciiTheme="minorHAnsi" w:hAnsiTheme="minorHAnsi"/>
                <w:color w:val="002060"/>
                <w:sz w:val="22"/>
              </w:rPr>
              <w:t xml:space="preserve">Complete by </w:t>
            </w:r>
            <w:r w:rsidR="008F17D7">
              <w:rPr>
                <w:rFonts w:asciiTheme="minorHAnsi" w:hAnsiTheme="minorHAnsi"/>
                <w:color w:val="002060"/>
                <w:sz w:val="22"/>
              </w:rPr>
              <w:t>January</w:t>
            </w:r>
            <w:r w:rsidRPr="00EF7365">
              <w:rPr>
                <w:rFonts w:asciiTheme="minorHAnsi" w:hAnsiTheme="minorHAnsi"/>
                <w:color w:val="002060"/>
                <w:sz w:val="22"/>
              </w:rPr>
              <w:t xml:space="preserve"> 20</w:t>
            </w:r>
            <w:r w:rsidR="008F17D7">
              <w:rPr>
                <w:rFonts w:asciiTheme="minorHAnsi" w:hAnsiTheme="minorHAnsi"/>
                <w:color w:val="002060"/>
                <w:sz w:val="22"/>
              </w:rPr>
              <w:t>22</w:t>
            </w:r>
          </w:p>
          <w:p w14:paraId="686ED2FD" w14:textId="613C83EA" w:rsidR="00336594" w:rsidRPr="00EF7365" w:rsidRDefault="00336594" w:rsidP="00EB34D7">
            <w:pPr>
              <w:rPr>
                <w:rFonts w:asciiTheme="minorHAnsi" w:hAnsiTheme="minorHAnsi"/>
                <w:color w:val="002060"/>
                <w:sz w:val="22"/>
              </w:rPr>
            </w:pPr>
            <w:r w:rsidRPr="00EF7365">
              <w:rPr>
                <w:rFonts w:asciiTheme="minorHAnsi" w:hAnsiTheme="minorHAnsi"/>
                <w:color w:val="002060"/>
                <w:sz w:val="22"/>
              </w:rPr>
              <w:t xml:space="preserve">Submit by </w:t>
            </w:r>
            <w:r w:rsidR="00227C9E">
              <w:rPr>
                <w:rFonts w:asciiTheme="minorHAnsi" w:hAnsiTheme="minorHAnsi"/>
                <w:color w:val="002060"/>
                <w:sz w:val="22"/>
              </w:rPr>
              <w:t>June</w:t>
            </w:r>
            <w:r w:rsidRPr="00EF7365">
              <w:rPr>
                <w:rFonts w:asciiTheme="minorHAnsi" w:hAnsiTheme="minorHAnsi"/>
                <w:color w:val="002060"/>
                <w:sz w:val="22"/>
              </w:rPr>
              <w:t>,20</w:t>
            </w:r>
            <w:r w:rsidR="000D4163">
              <w:rPr>
                <w:rFonts w:asciiTheme="minorHAnsi" w:hAnsiTheme="minorHAnsi"/>
                <w:color w:val="002060"/>
                <w:sz w:val="22"/>
              </w:rPr>
              <w:t>22</w:t>
            </w:r>
          </w:p>
        </w:tc>
      </w:tr>
      <w:tr w:rsidR="00EF7365" w:rsidRPr="00EF7365" w14:paraId="13D7283D" w14:textId="77777777" w:rsidTr="00632E81">
        <w:tc>
          <w:tcPr>
            <w:tcW w:w="1259" w:type="dxa"/>
            <w:tcBorders>
              <w:left w:val="double" w:sz="4" w:space="0" w:color="auto"/>
              <w:right w:val="single" w:sz="4" w:space="0" w:color="auto"/>
            </w:tcBorders>
          </w:tcPr>
          <w:p w14:paraId="071D07F2" w14:textId="77777777" w:rsidR="00860646" w:rsidRPr="00EF7365" w:rsidRDefault="00860646" w:rsidP="00860646">
            <w:pPr>
              <w:jc w:val="center"/>
              <w:rPr>
                <w:rFonts w:asciiTheme="minorHAnsi" w:hAnsiTheme="minorHAnsi"/>
                <w:color w:val="002060"/>
                <w:sz w:val="22"/>
              </w:rPr>
            </w:pPr>
            <w:r w:rsidRPr="00EF7365">
              <w:rPr>
                <w:rFonts w:asciiTheme="minorHAnsi" w:hAnsiTheme="minorHAnsi"/>
                <w:color w:val="002060"/>
                <w:sz w:val="22"/>
              </w:rPr>
              <w:t>C.2 (iii)</w:t>
            </w:r>
          </w:p>
        </w:tc>
        <w:tc>
          <w:tcPr>
            <w:tcW w:w="1985" w:type="dxa"/>
            <w:tcBorders>
              <w:left w:val="single" w:sz="4" w:space="0" w:color="auto"/>
            </w:tcBorders>
          </w:tcPr>
          <w:p w14:paraId="7FC69079" w14:textId="77777777" w:rsidR="00860646" w:rsidRPr="00EF7365" w:rsidRDefault="00860646" w:rsidP="00860646">
            <w:pPr>
              <w:rPr>
                <w:rFonts w:asciiTheme="minorHAnsi" w:hAnsiTheme="minorHAnsi"/>
                <w:color w:val="002060"/>
                <w:sz w:val="22"/>
              </w:rPr>
            </w:pPr>
            <w:r w:rsidRPr="00EF7365">
              <w:rPr>
                <w:rFonts w:asciiTheme="minorHAnsi" w:hAnsiTheme="minorHAnsi"/>
                <w:color w:val="002060"/>
                <w:sz w:val="22"/>
              </w:rPr>
              <w:t>Additional Experience required</w:t>
            </w:r>
          </w:p>
        </w:tc>
        <w:tc>
          <w:tcPr>
            <w:tcW w:w="1985" w:type="dxa"/>
          </w:tcPr>
          <w:p w14:paraId="7FA16FAF" w14:textId="77777777" w:rsidR="00860646" w:rsidRPr="00EF7365" w:rsidRDefault="00860646" w:rsidP="00860646">
            <w:pPr>
              <w:rPr>
                <w:rFonts w:asciiTheme="minorHAnsi" w:hAnsiTheme="minorHAnsi"/>
                <w:color w:val="002060"/>
                <w:sz w:val="22"/>
              </w:rPr>
            </w:pPr>
            <w:r w:rsidRPr="00EF7365">
              <w:rPr>
                <w:rFonts w:asciiTheme="minorHAnsi" w:hAnsiTheme="minorHAnsi"/>
                <w:color w:val="002060"/>
                <w:sz w:val="22"/>
              </w:rPr>
              <w:t>Future CER</w:t>
            </w:r>
          </w:p>
        </w:tc>
        <w:tc>
          <w:tcPr>
            <w:tcW w:w="1986" w:type="dxa"/>
          </w:tcPr>
          <w:p w14:paraId="6F4684FB" w14:textId="25754C0B" w:rsidR="00860646" w:rsidRPr="00EF7365" w:rsidRDefault="00EC0A9B" w:rsidP="00860646">
            <w:pPr>
              <w:rPr>
                <w:rFonts w:asciiTheme="minorHAnsi" w:hAnsiTheme="minorHAnsi"/>
                <w:color w:val="002060"/>
                <w:sz w:val="22"/>
              </w:rPr>
            </w:pPr>
            <w:r>
              <w:rPr>
                <w:rFonts w:asciiTheme="minorHAnsi" w:hAnsiTheme="minorHAnsi"/>
                <w:color w:val="002060"/>
                <w:sz w:val="22"/>
              </w:rPr>
              <w:t>Provide advice to clients</w:t>
            </w:r>
            <w:r w:rsidRPr="00EF7365">
              <w:rPr>
                <w:rFonts w:asciiTheme="minorHAnsi" w:hAnsiTheme="minorHAnsi"/>
                <w:color w:val="002060"/>
                <w:sz w:val="22"/>
              </w:rPr>
              <w:t xml:space="preserve"> </w:t>
            </w:r>
            <w:r>
              <w:rPr>
                <w:rFonts w:asciiTheme="minorHAnsi" w:hAnsiTheme="minorHAnsi"/>
                <w:color w:val="002060"/>
                <w:sz w:val="22"/>
              </w:rPr>
              <w:t xml:space="preserve">directly or via supervisor </w:t>
            </w:r>
            <w:r w:rsidR="00860646" w:rsidRPr="00EF7365">
              <w:rPr>
                <w:rFonts w:asciiTheme="minorHAnsi" w:hAnsiTheme="minorHAnsi"/>
                <w:color w:val="002060"/>
                <w:sz w:val="22"/>
              </w:rPr>
              <w:t>(scheduled by supervisor)</w:t>
            </w:r>
          </w:p>
        </w:tc>
        <w:tc>
          <w:tcPr>
            <w:tcW w:w="2268" w:type="dxa"/>
            <w:tcBorders>
              <w:right w:val="double" w:sz="4" w:space="0" w:color="auto"/>
            </w:tcBorders>
          </w:tcPr>
          <w:p w14:paraId="433DC9A4" w14:textId="77777777" w:rsidR="008F17D7" w:rsidRPr="00EF7365" w:rsidRDefault="008F17D7" w:rsidP="008F17D7">
            <w:pPr>
              <w:rPr>
                <w:rFonts w:asciiTheme="minorHAnsi" w:hAnsiTheme="minorHAnsi"/>
                <w:color w:val="002060"/>
                <w:sz w:val="22"/>
              </w:rPr>
            </w:pPr>
            <w:r w:rsidRPr="00EF7365">
              <w:rPr>
                <w:rFonts w:asciiTheme="minorHAnsi" w:hAnsiTheme="minorHAnsi"/>
                <w:color w:val="002060"/>
                <w:sz w:val="22"/>
              </w:rPr>
              <w:t xml:space="preserve">Complete by </w:t>
            </w:r>
            <w:r>
              <w:rPr>
                <w:rFonts w:asciiTheme="minorHAnsi" w:hAnsiTheme="minorHAnsi"/>
                <w:color w:val="002060"/>
                <w:sz w:val="22"/>
              </w:rPr>
              <w:t>January</w:t>
            </w:r>
            <w:r w:rsidRPr="00EF7365">
              <w:rPr>
                <w:rFonts w:asciiTheme="minorHAnsi" w:hAnsiTheme="minorHAnsi"/>
                <w:color w:val="002060"/>
                <w:sz w:val="22"/>
              </w:rPr>
              <w:t xml:space="preserve"> 20</w:t>
            </w:r>
            <w:r>
              <w:rPr>
                <w:rFonts w:asciiTheme="minorHAnsi" w:hAnsiTheme="minorHAnsi"/>
                <w:color w:val="002060"/>
                <w:sz w:val="22"/>
              </w:rPr>
              <w:t>22</w:t>
            </w:r>
          </w:p>
          <w:p w14:paraId="6908DB6F" w14:textId="06E7D1C8" w:rsidR="00336594" w:rsidRPr="00EF7365" w:rsidRDefault="00336594" w:rsidP="00860646">
            <w:pPr>
              <w:rPr>
                <w:rFonts w:asciiTheme="minorHAnsi" w:hAnsiTheme="minorHAnsi"/>
                <w:color w:val="002060"/>
                <w:sz w:val="22"/>
              </w:rPr>
            </w:pPr>
            <w:r w:rsidRPr="00EF7365">
              <w:rPr>
                <w:rFonts w:asciiTheme="minorHAnsi" w:hAnsiTheme="minorHAnsi"/>
                <w:color w:val="002060"/>
                <w:sz w:val="22"/>
              </w:rPr>
              <w:t xml:space="preserve">Submit by </w:t>
            </w:r>
            <w:r w:rsidR="000D4163" w:rsidRPr="00EF7365">
              <w:rPr>
                <w:rFonts w:asciiTheme="minorHAnsi" w:hAnsiTheme="minorHAnsi"/>
                <w:color w:val="002060"/>
                <w:sz w:val="22"/>
              </w:rPr>
              <w:t xml:space="preserve">Submit by </w:t>
            </w:r>
            <w:r w:rsidR="000D4163">
              <w:rPr>
                <w:rFonts w:asciiTheme="minorHAnsi" w:hAnsiTheme="minorHAnsi"/>
                <w:color w:val="002060"/>
                <w:sz w:val="22"/>
              </w:rPr>
              <w:t>June</w:t>
            </w:r>
            <w:r w:rsidR="000D4163" w:rsidRPr="00EF7365">
              <w:rPr>
                <w:rFonts w:asciiTheme="minorHAnsi" w:hAnsiTheme="minorHAnsi"/>
                <w:color w:val="002060"/>
                <w:sz w:val="22"/>
              </w:rPr>
              <w:t>,20</w:t>
            </w:r>
            <w:r w:rsidR="000D4163">
              <w:rPr>
                <w:rFonts w:asciiTheme="minorHAnsi" w:hAnsiTheme="minorHAnsi"/>
                <w:color w:val="002060"/>
                <w:sz w:val="22"/>
              </w:rPr>
              <w:t>22</w:t>
            </w:r>
          </w:p>
        </w:tc>
      </w:tr>
      <w:tr w:rsidR="00EF7365" w:rsidRPr="00EF7365" w14:paraId="252A7B47" w14:textId="77777777" w:rsidTr="00632E81">
        <w:tc>
          <w:tcPr>
            <w:tcW w:w="1259" w:type="dxa"/>
            <w:tcBorders>
              <w:left w:val="double" w:sz="4" w:space="0" w:color="auto"/>
              <w:right w:val="single" w:sz="4" w:space="0" w:color="auto"/>
            </w:tcBorders>
          </w:tcPr>
          <w:p w14:paraId="402F69C0" w14:textId="77777777" w:rsidR="00860646" w:rsidRPr="00EF7365" w:rsidRDefault="00860646" w:rsidP="00860646">
            <w:pPr>
              <w:jc w:val="center"/>
              <w:rPr>
                <w:rFonts w:asciiTheme="minorHAnsi" w:hAnsiTheme="minorHAnsi"/>
                <w:color w:val="002060"/>
                <w:sz w:val="22"/>
              </w:rPr>
            </w:pPr>
          </w:p>
        </w:tc>
        <w:tc>
          <w:tcPr>
            <w:tcW w:w="1985" w:type="dxa"/>
            <w:tcBorders>
              <w:left w:val="single" w:sz="4" w:space="0" w:color="auto"/>
            </w:tcBorders>
          </w:tcPr>
          <w:p w14:paraId="75F8D06D" w14:textId="77777777" w:rsidR="00860646" w:rsidRPr="00EF7365" w:rsidRDefault="00860646" w:rsidP="00860646">
            <w:pPr>
              <w:rPr>
                <w:rFonts w:asciiTheme="minorHAnsi" w:hAnsiTheme="minorHAnsi"/>
                <w:color w:val="002060"/>
                <w:sz w:val="22"/>
              </w:rPr>
            </w:pPr>
          </w:p>
        </w:tc>
        <w:tc>
          <w:tcPr>
            <w:tcW w:w="1985" w:type="dxa"/>
          </w:tcPr>
          <w:p w14:paraId="6560D218" w14:textId="77777777" w:rsidR="00860646" w:rsidRPr="00EF7365" w:rsidRDefault="00860646" w:rsidP="00860646">
            <w:pPr>
              <w:rPr>
                <w:rFonts w:asciiTheme="minorHAnsi" w:hAnsiTheme="minorHAnsi"/>
                <w:color w:val="002060"/>
                <w:sz w:val="22"/>
              </w:rPr>
            </w:pPr>
          </w:p>
        </w:tc>
        <w:tc>
          <w:tcPr>
            <w:tcW w:w="1986" w:type="dxa"/>
          </w:tcPr>
          <w:p w14:paraId="4E68BD28" w14:textId="77777777" w:rsidR="00860646" w:rsidRPr="00EF7365" w:rsidRDefault="00860646" w:rsidP="00860646">
            <w:pPr>
              <w:rPr>
                <w:rFonts w:asciiTheme="minorHAnsi" w:hAnsiTheme="minorHAnsi"/>
                <w:color w:val="002060"/>
                <w:sz w:val="22"/>
              </w:rPr>
            </w:pPr>
          </w:p>
        </w:tc>
        <w:tc>
          <w:tcPr>
            <w:tcW w:w="2268" w:type="dxa"/>
            <w:tcBorders>
              <w:right w:val="double" w:sz="4" w:space="0" w:color="auto"/>
            </w:tcBorders>
          </w:tcPr>
          <w:p w14:paraId="232D8A97" w14:textId="77777777" w:rsidR="00860646" w:rsidRPr="00EF7365" w:rsidRDefault="00860646" w:rsidP="00860646">
            <w:pPr>
              <w:rPr>
                <w:rFonts w:asciiTheme="minorHAnsi" w:hAnsiTheme="minorHAnsi"/>
                <w:color w:val="002060"/>
                <w:sz w:val="22"/>
              </w:rPr>
            </w:pPr>
          </w:p>
        </w:tc>
      </w:tr>
      <w:tr w:rsidR="00EF7365" w:rsidRPr="00EF7365" w14:paraId="3EA030BE" w14:textId="77777777" w:rsidTr="00632E81">
        <w:tc>
          <w:tcPr>
            <w:tcW w:w="1259" w:type="dxa"/>
            <w:tcBorders>
              <w:left w:val="double" w:sz="4" w:space="0" w:color="auto"/>
              <w:right w:val="single" w:sz="4" w:space="0" w:color="auto"/>
            </w:tcBorders>
          </w:tcPr>
          <w:p w14:paraId="69C82403" w14:textId="107CADA3" w:rsidR="00860646" w:rsidRPr="00EF7365" w:rsidRDefault="00860646" w:rsidP="00860646">
            <w:pPr>
              <w:jc w:val="center"/>
              <w:rPr>
                <w:rFonts w:asciiTheme="minorHAnsi" w:hAnsiTheme="minorHAnsi"/>
                <w:color w:val="002060"/>
                <w:sz w:val="22"/>
              </w:rPr>
            </w:pPr>
            <w:r w:rsidRPr="00EF7365">
              <w:rPr>
                <w:rFonts w:asciiTheme="minorHAnsi" w:hAnsiTheme="minorHAnsi"/>
                <w:color w:val="002060"/>
                <w:sz w:val="22"/>
              </w:rPr>
              <w:t>C.</w:t>
            </w:r>
            <w:r w:rsidR="006B3C58">
              <w:rPr>
                <w:rFonts w:asciiTheme="minorHAnsi" w:hAnsiTheme="minorHAnsi"/>
                <w:color w:val="002060"/>
                <w:sz w:val="22"/>
              </w:rPr>
              <w:t>8</w:t>
            </w:r>
            <w:r w:rsidRPr="00EF7365">
              <w:rPr>
                <w:rFonts w:asciiTheme="minorHAnsi" w:hAnsiTheme="minorHAnsi"/>
                <w:color w:val="002060"/>
                <w:sz w:val="22"/>
              </w:rPr>
              <w:t xml:space="preserve"> (i)</w:t>
            </w:r>
          </w:p>
        </w:tc>
        <w:tc>
          <w:tcPr>
            <w:tcW w:w="1985" w:type="dxa"/>
            <w:tcBorders>
              <w:left w:val="single" w:sz="4" w:space="0" w:color="auto"/>
            </w:tcBorders>
          </w:tcPr>
          <w:p w14:paraId="3E1A8365" w14:textId="77777777" w:rsidR="00860646" w:rsidRPr="00EF7365" w:rsidRDefault="00860646" w:rsidP="00860646">
            <w:pPr>
              <w:rPr>
                <w:rFonts w:asciiTheme="minorHAnsi" w:hAnsiTheme="minorHAnsi"/>
                <w:color w:val="002060"/>
                <w:sz w:val="22"/>
              </w:rPr>
            </w:pPr>
          </w:p>
        </w:tc>
        <w:tc>
          <w:tcPr>
            <w:tcW w:w="1985" w:type="dxa"/>
          </w:tcPr>
          <w:p w14:paraId="1A2FA0A5" w14:textId="77777777" w:rsidR="00860646" w:rsidRPr="00EF7365" w:rsidRDefault="00860646" w:rsidP="00860646">
            <w:pPr>
              <w:rPr>
                <w:rFonts w:asciiTheme="minorHAnsi" w:hAnsiTheme="minorHAnsi"/>
                <w:color w:val="002060"/>
                <w:sz w:val="22"/>
              </w:rPr>
            </w:pPr>
          </w:p>
        </w:tc>
        <w:tc>
          <w:tcPr>
            <w:tcW w:w="1986" w:type="dxa"/>
          </w:tcPr>
          <w:p w14:paraId="3032A373" w14:textId="2EBD88F3" w:rsidR="00860646" w:rsidRPr="00EF7365" w:rsidRDefault="003F71E9" w:rsidP="00860646">
            <w:pPr>
              <w:rPr>
                <w:rFonts w:asciiTheme="minorHAnsi" w:hAnsiTheme="minorHAnsi"/>
                <w:color w:val="002060"/>
                <w:sz w:val="22"/>
              </w:rPr>
            </w:pPr>
            <w:r>
              <w:rPr>
                <w:rFonts w:asciiTheme="minorHAnsi" w:hAnsiTheme="minorHAnsi"/>
                <w:color w:val="002060"/>
                <w:sz w:val="22"/>
              </w:rPr>
              <w:t>Spend time with planners</w:t>
            </w:r>
            <w:r w:rsidR="00DF70D8">
              <w:rPr>
                <w:rFonts w:asciiTheme="minorHAnsi" w:hAnsiTheme="minorHAnsi"/>
                <w:color w:val="002060"/>
                <w:sz w:val="22"/>
              </w:rPr>
              <w:t xml:space="preserve"> on specific projects</w:t>
            </w:r>
          </w:p>
        </w:tc>
        <w:tc>
          <w:tcPr>
            <w:tcW w:w="2268" w:type="dxa"/>
            <w:tcBorders>
              <w:right w:val="double" w:sz="4" w:space="0" w:color="auto"/>
            </w:tcBorders>
          </w:tcPr>
          <w:p w14:paraId="21B52D86" w14:textId="1D35CDE6" w:rsidR="00860646" w:rsidRPr="00EF7365" w:rsidRDefault="00336594" w:rsidP="00860646">
            <w:pPr>
              <w:rPr>
                <w:rFonts w:asciiTheme="minorHAnsi" w:hAnsiTheme="minorHAnsi"/>
                <w:color w:val="002060"/>
                <w:sz w:val="22"/>
              </w:rPr>
            </w:pPr>
            <w:r w:rsidRPr="00EF7365">
              <w:rPr>
                <w:rFonts w:asciiTheme="minorHAnsi" w:hAnsiTheme="minorHAnsi"/>
                <w:color w:val="002060"/>
                <w:sz w:val="22"/>
              </w:rPr>
              <w:t>Submit</w:t>
            </w:r>
            <w:r w:rsidR="00655C2B">
              <w:rPr>
                <w:rFonts w:asciiTheme="minorHAnsi" w:hAnsiTheme="minorHAnsi"/>
                <w:color w:val="002060"/>
                <w:sz w:val="22"/>
              </w:rPr>
              <w:t xml:space="preserve"> by </w:t>
            </w:r>
            <w:r w:rsidR="00EB7F7C">
              <w:rPr>
                <w:rFonts w:asciiTheme="minorHAnsi" w:hAnsiTheme="minorHAnsi"/>
                <w:color w:val="002060"/>
                <w:sz w:val="22"/>
              </w:rPr>
              <w:t>De</w:t>
            </w:r>
            <w:r w:rsidR="0055094C">
              <w:rPr>
                <w:rFonts w:asciiTheme="minorHAnsi" w:hAnsiTheme="minorHAnsi"/>
                <w:color w:val="002060"/>
                <w:sz w:val="22"/>
              </w:rPr>
              <w:t>c</w:t>
            </w:r>
            <w:r w:rsidR="00EB7F7C">
              <w:rPr>
                <w:rFonts w:asciiTheme="minorHAnsi" w:hAnsiTheme="minorHAnsi"/>
                <w:color w:val="002060"/>
                <w:sz w:val="22"/>
              </w:rPr>
              <w:t>ember</w:t>
            </w:r>
            <w:r w:rsidRPr="00EF7365">
              <w:rPr>
                <w:rFonts w:asciiTheme="minorHAnsi" w:hAnsiTheme="minorHAnsi"/>
                <w:color w:val="002060"/>
                <w:sz w:val="22"/>
              </w:rPr>
              <w:t>,20</w:t>
            </w:r>
            <w:r w:rsidR="00EB7F7C">
              <w:rPr>
                <w:rFonts w:asciiTheme="minorHAnsi" w:hAnsiTheme="minorHAnsi"/>
                <w:color w:val="002060"/>
                <w:sz w:val="22"/>
              </w:rPr>
              <w:t>21</w:t>
            </w:r>
          </w:p>
        </w:tc>
      </w:tr>
      <w:tr w:rsidR="00EF7365" w:rsidRPr="00EF7365" w14:paraId="7F0AE546" w14:textId="77777777" w:rsidTr="00632E81">
        <w:tc>
          <w:tcPr>
            <w:tcW w:w="1259" w:type="dxa"/>
            <w:tcBorders>
              <w:left w:val="double" w:sz="4" w:space="0" w:color="auto"/>
              <w:right w:val="single" w:sz="4" w:space="0" w:color="auto"/>
            </w:tcBorders>
          </w:tcPr>
          <w:p w14:paraId="227AB24E" w14:textId="56538990" w:rsidR="00860646" w:rsidRPr="00EF7365" w:rsidRDefault="00860646" w:rsidP="00860646">
            <w:pPr>
              <w:jc w:val="center"/>
              <w:rPr>
                <w:rFonts w:asciiTheme="minorHAnsi" w:hAnsiTheme="minorHAnsi"/>
                <w:color w:val="002060"/>
                <w:sz w:val="22"/>
              </w:rPr>
            </w:pPr>
            <w:r w:rsidRPr="00EF7365">
              <w:rPr>
                <w:rFonts w:asciiTheme="minorHAnsi" w:hAnsiTheme="minorHAnsi"/>
                <w:color w:val="002060"/>
                <w:sz w:val="22"/>
              </w:rPr>
              <w:t>C.</w:t>
            </w:r>
            <w:r w:rsidR="006B3C58">
              <w:rPr>
                <w:rFonts w:asciiTheme="minorHAnsi" w:hAnsiTheme="minorHAnsi"/>
                <w:color w:val="002060"/>
                <w:sz w:val="22"/>
              </w:rPr>
              <w:t>8</w:t>
            </w:r>
            <w:r w:rsidRPr="00EF7365">
              <w:rPr>
                <w:rFonts w:asciiTheme="minorHAnsi" w:hAnsiTheme="minorHAnsi"/>
                <w:color w:val="002060"/>
                <w:sz w:val="22"/>
              </w:rPr>
              <w:t xml:space="preserve"> (ii)</w:t>
            </w:r>
          </w:p>
        </w:tc>
        <w:tc>
          <w:tcPr>
            <w:tcW w:w="1985" w:type="dxa"/>
            <w:tcBorders>
              <w:left w:val="single" w:sz="4" w:space="0" w:color="auto"/>
            </w:tcBorders>
          </w:tcPr>
          <w:p w14:paraId="58172689" w14:textId="77777777" w:rsidR="00860646" w:rsidRPr="00EF7365" w:rsidRDefault="00860646" w:rsidP="00860646">
            <w:pPr>
              <w:rPr>
                <w:rFonts w:asciiTheme="minorHAnsi" w:hAnsiTheme="minorHAnsi"/>
                <w:color w:val="002060"/>
                <w:sz w:val="22"/>
              </w:rPr>
            </w:pPr>
          </w:p>
        </w:tc>
        <w:tc>
          <w:tcPr>
            <w:tcW w:w="1985" w:type="dxa"/>
          </w:tcPr>
          <w:p w14:paraId="0B2E4B8F" w14:textId="77777777" w:rsidR="00860646" w:rsidRPr="00EF7365" w:rsidRDefault="00860646" w:rsidP="00860646">
            <w:pPr>
              <w:rPr>
                <w:rFonts w:asciiTheme="minorHAnsi" w:hAnsiTheme="minorHAnsi"/>
                <w:color w:val="002060"/>
                <w:sz w:val="22"/>
              </w:rPr>
            </w:pPr>
          </w:p>
        </w:tc>
        <w:tc>
          <w:tcPr>
            <w:tcW w:w="1986" w:type="dxa"/>
          </w:tcPr>
          <w:p w14:paraId="0A15751C" w14:textId="53DC8287" w:rsidR="00860646" w:rsidRPr="00EF7365" w:rsidRDefault="007B32BC" w:rsidP="00860646">
            <w:pPr>
              <w:rPr>
                <w:rFonts w:asciiTheme="minorHAnsi" w:hAnsiTheme="minorHAnsi"/>
                <w:color w:val="002060"/>
                <w:sz w:val="22"/>
              </w:rPr>
            </w:pPr>
            <w:r>
              <w:rPr>
                <w:rFonts w:asciiTheme="minorHAnsi" w:hAnsiTheme="minorHAnsi"/>
                <w:color w:val="002060"/>
                <w:sz w:val="22"/>
              </w:rPr>
              <w:t>Spend time with planners on specific projects</w:t>
            </w:r>
          </w:p>
        </w:tc>
        <w:tc>
          <w:tcPr>
            <w:tcW w:w="2268" w:type="dxa"/>
            <w:tcBorders>
              <w:right w:val="double" w:sz="4" w:space="0" w:color="auto"/>
            </w:tcBorders>
          </w:tcPr>
          <w:p w14:paraId="743A6393" w14:textId="158EAA96" w:rsidR="00860646" w:rsidRPr="00EF7365" w:rsidRDefault="00791A03" w:rsidP="00860646">
            <w:pPr>
              <w:rPr>
                <w:rFonts w:asciiTheme="minorHAnsi" w:hAnsiTheme="minorHAnsi"/>
                <w:color w:val="002060"/>
                <w:sz w:val="22"/>
              </w:rPr>
            </w:pPr>
            <w:r w:rsidRPr="00EF7365">
              <w:rPr>
                <w:rFonts w:asciiTheme="minorHAnsi" w:hAnsiTheme="minorHAnsi"/>
                <w:color w:val="002060"/>
                <w:sz w:val="22"/>
              </w:rPr>
              <w:t>Submit</w:t>
            </w:r>
            <w:r>
              <w:rPr>
                <w:rFonts w:asciiTheme="minorHAnsi" w:hAnsiTheme="minorHAnsi"/>
                <w:color w:val="002060"/>
                <w:sz w:val="22"/>
              </w:rPr>
              <w:t xml:space="preserve"> by December</w:t>
            </w:r>
            <w:r w:rsidRPr="00EF7365">
              <w:rPr>
                <w:rFonts w:asciiTheme="minorHAnsi" w:hAnsiTheme="minorHAnsi"/>
                <w:color w:val="002060"/>
                <w:sz w:val="22"/>
              </w:rPr>
              <w:t>,20</w:t>
            </w:r>
            <w:r>
              <w:rPr>
                <w:rFonts w:asciiTheme="minorHAnsi" w:hAnsiTheme="minorHAnsi"/>
                <w:color w:val="002060"/>
                <w:sz w:val="22"/>
              </w:rPr>
              <w:t>21</w:t>
            </w:r>
          </w:p>
        </w:tc>
      </w:tr>
      <w:tr w:rsidR="00EF7365" w:rsidRPr="00EF7365" w14:paraId="5950B3F4" w14:textId="77777777" w:rsidTr="00632E81">
        <w:tc>
          <w:tcPr>
            <w:tcW w:w="1259" w:type="dxa"/>
            <w:tcBorders>
              <w:left w:val="double" w:sz="4" w:space="0" w:color="auto"/>
              <w:right w:val="single" w:sz="4" w:space="0" w:color="auto"/>
            </w:tcBorders>
          </w:tcPr>
          <w:p w14:paraId="73B1982B" w14:textId="77777777" w:rsidR="00860646" w:rsidRPr="00EF7365" w:rsidRDefault="00860646" w:rsidP="00860646">
            <w:pPr>
              <w:jc w:val="center"/>
              <w:rPr>
                <w:rFonts w:asciiTheme="minorHAnsi" w:hAnsiTheme="minorHAnsi"/>
                <w:color w:val="002060"/>
                <w:sz w:val="22"/>
              </w:rPr>
            </w:pPr>
          </w:p>
        </w:tc>
        <w:tc>
          <w:tcPr>
            <w:tcW w:w="1985" w:type="dxa"/>
            <w:tcBorders>
              <w:left w:val="single" w:sz="4" w:space="0" w:color="auto"/>
            </w:tcBorders>
          </w:tcPr>
          <w:p w14:paraId="7F27B150" w14:textId="77777777" w:rsidR="00860646" w:rsidRPr="00EF7365" w:rsidRDefault="00860646" w:rsidP="00860646">
            <w:pPr>
              <w:rPr>
                <w:rFonts w:asciiTheme="minorHAnsi" w:hAnsiTheme="minorHAnsi"/>
                <w:color w:val="002060"/>
                <w:sz w:val="22"/>
              </w:rPr>
            </w:pPr>
          </w:p>
        </w:tc>
        <w:tc>
          <w:tcPr>
            <w:tcW w:w="1985" w:type="dxa"/>
          </w:tcPr>
          <w:p w14:paraId="30CA4878" w14:textId="77777777" w:rsidR="00860646" w:rsidRPr="00EF7365" w:rsidRDefault="00860646" w:rsidP="00860646">
            <w:pPr>
              <w:rPr>
                <w:rFonts w:asciiTheme="minorHAnsi" w:hAnsiTheme="minorHAnsi"/>
                <w:color w:val="002060"/>
                <w:sz w:val="22"/>
              </w:rPr>
            </w:pPr>
          </w:p>
        </w:tc>
        <w:tc>
          <w:tcPr>
            <w:tcW w:w="1986" w:type="dxa"/>
          </w:tcPr>
          <w:p w14:paraId="5B4AE78D" w14:textId="77777777" w:rsidR="00860646" w:rsidRPr="00EF7365" w:rsidRDefault="00860646" w:rsidP="00860646">
            <w:pPr>
              <w:rPr>
                <w:rFonts w:asciiTheme="minorHAnsi" w:hAnsiTheme="minorHAnsi"/>
                <w:color w:val="002060"/>
                <w:sz w:val="22"/>
              </w:rPr>
            </w:pPr>
          </w:p>
        </w:tc>
        <w:tc>
          <w:tcPr>
            <w:tcW w:w="2268" w:type="dxa"/>
            <w:tcBorders>
              <w:right w:val="double" w:sz="4" w:space="0" w:color="auto"/>
            </w:tcBorders>
          </w:tcPr>
          <w:p w14:paraId="63A202C2" w14:textId="77777777" w:rsidR="00860646" w:rsidRPr="00EF7365" w:rsidRDefault="00860646" w:rsidP="00860646">
            <w:pPr>
              <w:rPr>
                <w:rFonts w:asciiTheme="minorHAnsi" w:hAnsiTheme="minorHAnsi"/>
                <w:color w:val="002060"/>
                <w:sz w:val="22"/>
              </w:rPr>
            </w:pPr>
          </w:p>
        </w:tc>
      </w:tr>
    </w:tbl>
    <w:p w14:paraId="08146B90" w14:textId="77777777" w:rsidR="000E2447" w:rsidRPr="00BD018D" w:rsidRDefault="000E2447" w:rsidP="00EB34D7">
      <w:pPr>
        <w:rPr>
          <w:rFonts w:asciiTheme="minorHAnsi" w:hAnsiTheme="minorHAnsi"/>
          <w:sz w:val="22"/>
        </w:rPr>
      </w:pPr>
    </w:p>
    <w:p w14:paraId="126F3793" w14:textId="77777777" w:rsidR="000E2447" w:rsidRPr="00BD018D" w:rsidRDefault="000E2447" w:rsidP="00EB34D7">
      <w:pPr>
        <w:rPr>
          <w:rFonts w:asciiTheme="minorHAnsi" w:hAnsiTheme="minorHAnsi"/>
          <w:sz w:val="22"/>
        </w:rPr>
      </w:pPr>
    </w:p>
    <w:p w14:paraId="4FB3C816" w14:textId="77777777" w:rsidR="000E2447" w:rsidRPr="00BD018D" w:rsidRDefault="000E2447" w:rsidP="00EB34D7">
      <w:pPr>
        <w:rPr>
          <w:rFonts w:asciiTheme="minorHAnsi" w:hAnsiTheme="minorHAnsi"/>
          <w:sz w:val="22"/>
        </w:rPr>
      </w:pPr>
    </w:p>
    <w:p w14:paraId="3F0FCAFC" w14:textId="77777777" w:rsidR="000E2447" w:rsidRDefault="000E2447" w:rsidP="00EB34D7"/>
    <w:p w14:paraId="5BEAFAF7" w14:textId="77777777" w:rsidR="00EB34D7" w:rsidRPr="001F168A" w:rsidRDefault="00EB34D7" w:rsidP="00EB34D7">
      <w:pPr>
        <w:jc w:val="center"/>
        <w:rPr>
          <w:sz w:val="32"/>
          <w:szCs w:val="32"/>
        </w:rPr>
      </w:pPr>
      <w:r>
        <w:rPr>
          <w:sz w:val="32"/>
          <w:szCs w:val="32"/>
        </w:rPr>
        <w:t>Survey Project Abstracts</w:t>
      </w:r>
    </w:p>
    <w:p w14:paraId="60AAB244" w14:textId="77777777" w:rsidR="00EB34D7" w:rsidRDefault="00EB34D7" w:rsidP="00EB34D7"/>
    <w:p w14:paraId="0F85C10F" w14:textId="77777777" w:rsidR="00EB34D7" w:rsidRDefault="00EB34D7" w:rsidP="00EB34D7">
      <w:pPr>
        <w:rPr>
          <w:sz w:val="20"/>
          <w:szCs w:val="20"/>
        </w:rPr>
      </w:pPr>
    </w:p>
    <w:p w14:paraId="194C1493" w14:textId="77777777" w:rsidR="00EB34D7" w:rsidRDefault="00EB34D7" w:rsidP="00EB34D7">
      <w:pPr>
        <w:rPr>
          <w:sz w:val="20"/>
          <w:szCs w:val="20"/>
        </w:rPr>
      </w:pPr>
    </w:p>
    <w:p w14:paraId="16BE00C1" w14:textId="77777777" w:rsidR="00EB34D7" w:rsidRDefault="00EB34D7" w:rsidP="00EB34D7">
      <w:pPr>
        <w:rPr>
          <w:sz w:val="20"/>
          <w:szCs w:val="20"/>
        </w:rPr>
      </w:pPr>
      <w:r>
        <w:rPr>
          <w:sz w:val="20"/>
          <w:szCs w:val="20"/>
        </w:rPr>
        <w:t>CER 1 –</w:t>
      </w:r>
    </w:p>
    <w:p w14:paraId="122FAC2E" w14:textId="77777777" w:rsidR="00EB34D7" w:rsidRDefault="00EB34D7" w:rsidP="00EB34D7">
      <w:pPr>
        <w:rPr>
          <w:sz w:val="20"/>
          <w:szCs w:val="20"/>
        </w:rPr>
      </w:pPr>
    </w:p>
    <w:p w14:paraId="49ED1FCD" w14:textId="77777777" w:rsidR="00EB34D7" w:rsidRDefault="00EB34D7" w:rsidP="00EB34D7">
      <w:pPr>
        <w:rPr>
          <w:sz w:val="20"/>
          <w:szCs w:val="20"/>
        </w:rPr>
      </w:pPr>
    </w:p>
    <w:p w14:paraId="28E9D311" w14:textId="77777777" w:rsidR="00EB34D7" w:rsidRDefault="00EB34D7" w:rsidP="00EB34D7">
      <w:pPr>
        <w:rPr>
          <w:sz w:val="20"/>
          <w:szCs w:val="20"/>
        </w:rPr>
      </w:pPr>
    </w:p>
    <w:p w14:paraId="2D52F39E" w14:textId="77777777" w:rsidR="00EB34D7" w:rsidRDefault="00EB34D7" w:rsidP="00EB34D7">
      <w:pPr>
        <w:rPr>
          <w:sz w:val="20"/>
          <w:szCs w:val="20"/>
        </w:rPr>
      </w:pPr>
    </w:p>
    <w:p w14:paraId="6258AFF7" w14:textId="77777777" w:rsidR="00EB34D7" w:rsidRDefault="00EB34D7" w:rsidP="00EB34D7">
      <w:pPr>
        <w:rPr>
          <w:sz w:val="20"/>
          <w:szCs w:val="20"/>
        </w:rPr>
      </w:pPr>
    </w:p>
    <w:p w14:paraId="7F638013" w14:textId="77777777" w:rsidR="00EB34D7" w:rsidRDefault="00EB34D7" w:rsidP="00EB34D7">
      <w:pPr>
        <w:rPr>
          <w:sz w:val="20"/>
          <w:szCs w:val="20"/>
        </w:rPr>
      </w:pPr>
    </w:p>
    <w:p w14:paraId="273567F1" w14:textId="77777777" w:rsidR="00EB34D7" w:rsidRDefault="00EB34D7" w:rsidP="00EB34D7">
      <w:pPr>
        <w:rPr>
          <w:sz w:val="20"/>
          <w:szCs w:val="20"/>
        </w:rPr>
      </w:pPr>
    </w:p>
    <w:p w14:paraId="46E158F3" w14:textId="77777777" w:rsidR="00EB34D7" w:rsidRDefault="00EB34D7" w:rsidP="00EB34D7">
      <w:pPr>
        <w:rPr>
          <w:sz w:val="20"/>
          <w:szCs w:val="20"/>
        </w:rPr>
      </w:pPr>
    </w:p>
    <w:p w14:paraId="4E1E384B" w14:textId="77777777" w:rsidR="00EB34D7" w:rsidRDefault="00EB34D7" w:rsidP="00EB34D7">
      <w:pPr>
        <w:rPr>
          <w:sz w:val="20"/>
          <w:szCs w:val="20"/>
        </w:rPr>
      </w:pPr>
    </w:p>
    <w:p w14:paraId="7862832A" w14:textId="77777777" w:rsidR="00EB34D7" w:rsidRDefault="00EB34D7" w:rsidP="00EB34D7">
      <w:pPr>
        <w:rPr>
          <w:sz w:val="20"/>
          <w:szCs w:val="20"/>
        </w:rPr>
      </w:pPr>
    </w:p>
    <w:p w14:paraId="764ECE00" w14:textId="77777777" w:rsidR="00EB34D7" w:rsidRDefault="00EB34D7" w:rsidP="00EB34D7">
      <w:pPr>
        <w:rPr>
          <w:sz w:val="20"/>
          <w:szCs w:val="20"/>
        </w:rPr>
      </w:pPr>
    </w:p>
    <w:p w14:paraId="4841DDFF" w14:textId="77777777" w:rsidR="00EB34D7" w:rsidRDefault="00EB34D7" w:rsidP="00EB34D7">
      <w:pPr>
        <w:rPr>
          <w:sz w:val="20"/>
          <w:szCs w:val="20"/>
        </w:rPr>
      </w:pPr>
    </w:p>
    <w:p w14:paraId="21EE4D31" w14:textId="77777777" w:rsidR="00EB34D7" w:rsidRDefault="00EB34D7" w:rsidP="00EB34D7">
      <w:pPr>
        <w:rPr>
          <w:sz w:val="20"/>
          <w:szCs w:val="20"/>
        </w:rPr>
      </w:pPr>
    </w:p>
    <w:p w14:paraId="4E140433" w14:textId="77777777" w:rsidR="00EB34D7" w:rsidRDefault="00EB34D7" w:rsidP="00EB34D7">
      <w:pPr>
        <w:rPr>
          <w:sz w:val="20"/>
          <w:szCs w:val="20"/>
        </w:rPr>
      </w:pPr>
    </w:p>
    <w:p w14:paraId="70F20997" w14:textId="77777777" w:rsidR="00EB34D7" w:rsidRDefault="00EB34D7" w:rsidP="00EB34D7">
      <w:pPr>
        <w:rPr>
          <w:sz w:val="20"/>
          <w:szCs w:val="20"/>
        </w:rPr>
      </w:pPr>
    </w:p>
    <w:p w14:paraId="1066E9BC" w14:textId="77777777" w:rsidR="00EB34D7" w:rsidRDefault="00EB34D7" w:rsidP="00EB34D7">
      <w:pPr>
        <w:rPr>
          <w:sz w:val="20"/>
          <w:szCs w:val="20"/>
        </w:rPr>
      </w:pPr>
    </w:p>
    <w:p w14:paraId="572178C8" w14:textId="77777777" w:rsidR="00EB34D7" w:rsidRDefault="00EB34D7" w:rsidP="00EB34D7">
      <w:pPr>
        <w:rPr>
          <w:sz w:val="20"/>
          <w:szCs w:val="20"/>
        </w:rPr>
      </w:pPr>
      <w:r>
        <w:rPr>
          <w:sz w:val="20"/>
          <w:szCs w:val="20"/>
        </w:rPr>
        <w:t xml:space="preserve">CER 2 – </w:t>
      </w:r>
    </w:p>
    <w:p w14:paraId="3A23864B" w14:textId="77777777" w:rsidR="00EB34D7" w:rsidRDefault="00EB34D7" w:rsidP="00EB34D7">
      <w:pPr>
        <w:rPr>
          <w:sz w:val="20"/>
          <w:szCs w:val="20"/>
        </w:rPr>
      </w:pPr>
    </w:p>
    <w:p w14:paraId="7FE3CBD3" w14:textId="77777777" w:rsidR="00EB34D7" w:rsidRDefault="00EB34D7" w:rsidP="00EB34D7">
      <w:pPr>
        <w:rPr>
          <w:sz w:val="20"/>
          <w:szCs w:val="20"/>
        </w:rPr>
      </w:pPr>
    </w:p>
    <w:p w14:paraId="610F6306" w14:textId="77777777" w:rsidR="00EB34D7" w:rsidRDefault="00EB34D7" w:rsidP="00EB34D7">
      <w:pPr>
        <w:rPr>
          <w:sz w:val="20"/>
          <w:szCs w:val="20"/>
        </w:rPr>
      </w:pPr>
    </w:p>
    <w:p w14:paraId="2656C34F" w14:textId="77777777" w:rsidR="00EB34D7" w:rsidRDefault="00EB34D7" w:rsidP="00EB34D7">
      <w:pPr>
        <w:rPr>
          <w:sz w:val="20"/>
          <w:szCs w:val="20"/>
        </w:rPr>
      </w:pPr>
    </w:p>
    <w:p w14:paraId="698F7747" w14:textId="77777777" w:rsidR="00EB34D7" w:rsidRDefault="00EB34D7" w:rsidP="00EB34D7">
      <w:pPr>
        <w:rPr>
          <w:sz w:val="20"/>
          <w:szCs w:val="20"/>
        </w:rPr>
      </w:pPr>
    </w:p>
    <w:p w14:paraId="3FDFC6DE" w14:textId="77777777" w:rsidR="00EB34D7" w:rsidRDefault="00EB34D7" w:rsidP="00EB34D7">
      <w:pPr>
        <w:rPr>
          <w:sz w:val="20"/>
          <w:szCs w:val="20"/>
        </w:rPr>
      </w:pPr>
    </w:p>
    <w:p w14:paraId="06DD17F5" w14:textId="77777777" w:rsidR="00EB34D7" w:rsidRDefault="00EB34D7" w:rsidP="00EB34D7">
      <w:pPr>
        <w:rPr>
          <w:sz w:val="20"/>
          <w:szCs w:val="20"/>
        </w:rPr>
      </w:pPr>
    </w:p>
    <w:p w14:paraId="6AECB54B" w14:textId="77777777" w:rsidR="00EB34D7" w:rsidRDefault="00EB34D7" w:rsidP="00EB34D7">
      <w:pPr>
        <w:rPr>
          <w:sz w:val="20"/>
          <w:szCs w:val="20"/>
        </w:rPr>
      </w:pPr>
    </w:p>
    <w:p w14:paraId="15F3ED4B" w14:textId="77777777" w:rsidR="00EB34D7" w:rsidRDefault="00EB34D7" w:rsidP="00EB34D7">
      <w:pPr>
        <w:rPr>
          <w:sz w:val="20"/>
          <w:szCs w:val="20"/>
        </w:rPr>
      </w:pPr>
    </w:p>
    <w:p w14:paraId="49E31137" w14:textId="77777777" w:rsidR="00EB34D7" w:rsidRDefault="00EB34D7" w:rsidP="00EB34D7">
      <w:pPr>
        <w:rPr>
          <w:sz w:val="20"/>
          <w:szCs w:val="20"/>
        </w:rPr>
      </w:pPr>
    </w:p>
    <w:p w14:paraId="271842F3" w14:textId="77777777" w:rsidR="00EB34D7" w:rsidRDefault="00EB34D7" w:rsidP="00EB34D7">
      <w:pPr>
        <w:rPr>
          <w:sz w:val="20"/>
          <w:szCs w:val="20"/>
        </w:rPr>
      </w:pPr>
    </w:p>
    <w:p w14:paraId="68CD2131" w14:textId="77777777" w:rsidR="00EB34D7" w:rsidRDefault="00EB34D7" w:rsidP="00EB34D7">
      <w:pPr>
        <w:rPr>
          <w:sz w:val="20"/>
          <w:szCs w:val="20"/>
        </w:rPr>
      </w:pPr>
    </w:p>
    <w:p w14:paraId="207F487E" w14:textId="77777777" w:rsidR="00EB34D7" w:rsidRDefault="00EB34D7" w:rsidP="00EB34D7">
      <w:pPr>
        <w:rPr>
          <w:sz w:val="20"/>
          <w:szCs w:val="20"/>
        </w:rPr>
      </w:pPr>
    </w:p>
    <w:p w14:paraId="4E0CCEA2" w14:textId="77777777" w:rsidR="00EB34D7" w:rsidRDefault="00EB34D7" w:rsidP="00EB34D7">
      <w:pPr>
        <w:rPr>
          <w:sz w:val="20"/>
          <w:szCs w:val="20"/>
        </w:rPr>
      </w:pPr>
    </w:p>
    <w:p w14:paraId="5C5FF3EB" w14:textId="77777777" w:rsidR="00EB34D7" w:rsidRDefault="00EB34D7" w:rsidP="00EB34D7">
      <w:pPr>
        <w:rPr>
          <w:sz w:val="20"/>
          <w:szCs w:val="20"/>
        </w:rPr>
      </w:pPr>
    </w:p>
    <w:p w14:paraId="681D5AC1" w14:textId="77777777" w:rsidR="00EB34D7" w:rsidRDefault="00EB34D7" w:rsidP="00EB34D7">
      <w:pPr>
        <w:rPr>
          <w:sz w:val="20"/>
          <w:szCs w:val="20"/>
        </w:rPr>
      </w:pPr>
      <w:r>
        <w:rPr>
          <w:sz w:val="20"/>
          <w:szCs w:val="20"/>
        </w:rPr>
        <w:t xml:space="preserve">CER 3 – </w:t>
      </w:r>
    </w:p>
    <w:p w14:paraId="492F9CE4" w14:textId="77777777" w:rsidR="00EB34D7" w:rsidRDefault="00EB34D7" w:rsidP="00EB34D7">
      <w:pPr>
        <w:rPr>
          <w:sz w:val="20"/>
          <w:szCs w:val="20"/>
        </w:rPr>
      </w:pPr>
    </w:p>
    <w:p w14:paraId="42A2BD8E" w14:textId="77777777" w:rsidR="00EB34D7" w:rsidRDefault="00EB34D7" w:rsidP="00EB34D7">
      <w:pPr>
        <w:rPr>
          <w:sz w:val="20"/>
          <w:szCs w:val="20"/>
        </w:rPr>
      </w:pPr>
    </w:p>
    <w:p w14:paraId="784ECB8C" w14:textId="77777777" w:rsidR="00EB34D7" w:rsidRDefault="00EB34D7" w:rsidP="00EB34D7">
      <w:pPr>
        <w:rPr>
          <w:sz w:val="20"/>
          <w:szCs w:val="20"/>
        </w:rPr>
      </w:pPr>
    </w:p>
    <w:p w14:paraId="01E3A755" w14:textId="77777777" w:rsidR="00EB34D7" w:rsidRDefault="00EB34D7" w:rsidP="00EB34D7">
      <w:pPr>
        <w:rPr>
          <w:sz w:val="20"/>
          <w:szCs w:val="20"/>
        </w:rPr>
      </w:pPr>
    </w:p>
    <w:p w14:paraId="159729E5" w14:textId="77777777" w:rsidR="00EB34D7" w:rsidRDefault="00EB34D7" w:rsidP="00EB34D7"/>
    <w:p w14:paraId="632EEAA4" w14:textId="77777777" w:rsidR="001A1A96" w:rsidRDefault="001A1A96" w:rsidP="004809F7">
      <w:pPr>
        <w:sectPr w:rsidR="001A1A96" w:rsidSect="00EB34D7">
          <w:headerReference w:type="default" r:id="rId12"/>
          <w:footerReference w:type="default" r:id="rId13"/>
          <w:headerReference w:type="first" r:id="rId14"/>
          <w:footerReference w:type="first" r:id="rId15"/>
          <w:pgSz w:w="11906" w:h="16838" w:code="9"/>
          <w:pgMar w:top="959" w:right="1134" w:bottom="567" w:left="1134" w:header="426" w:footer="195" w:gutter="0"/>
          <w:cols w:space="708"/>
          <w:docGrid w:linePitch="360"/>
        </w:sectPr>
      </w:pPr>
    </w:p>
    <w:p w14:paraId="19EC8C1E" w14:textId="77777777" w:rsidR="00CE1841" w:rsidRPr="00774A58" w:rsidRDefault="00CE1841" w:rsidP="00CE1841">
      <w:pPr>
        <w:pStyle w:val="Subtitle"/>
        <w:rPr>
          <w:rFonts w:cs="Calibri"/>
          <w:b/>
          <w:i/>
          <w:sz w:val="12"/>
          <w:szCs w:val="12"/>
        </w:rPr>
      </w:pPr>
      <w:r w:rsidRPr="00774A58">
        <w:rPr>
          <w:b/>
          <w:i/>
          <w:sz w:val="28"/>
          <w:szCs w:val="28"/>
        </w:rPr>
        <w:lastRenderedPageBreak/>
        <w:tab/>
      </w:r>
      <w:r w:rsidRPr="00774A58">
        <w:rPr>
          <w:b/>
          <w:i/>
          <w:sz w:val="28"/>
          <w:szCs w:val="28"/>
        </w:rPr>
        <w:tab/>
      </w:r>
    </w:p>
    <w:tbl>
      <w:tblPr>
        <w:tblW w:w="15168" w:type="dxa"/>
        <w:tblInd w:w="108" w:type="dxa"/>
        <w:tblBorders>
          <w:top w:val="single" w:sz="18" w:space="0" w:color="auto"/>
          <w:bottom w:val="single" w:sz="4" w:space="0" w:color="auto"/>
          <w:insideH w:val="single" w:sz="4" w:space="0" w:color="auto"/>
          <w:insideV w:val="single" w:sz="4" w:space="0" w:color="auto"/>
        </w:tblBorders>
        <w:tblLayout w:type="fixed"/>
        <w:tblCellMar>
          <w:top w:w="113" w:type="dxa"/>
          <w:bottom w:w="57" w:type="dxa"/>
        </w:tblCellMar>
        <w:tblLook w:val="01E0" w:firstRow="1" w:lastRow="1" w:firstColumn="1" w:lastColumn="1" w:noHBand="0" w:noVBand="0"/>
      </w:tblPr>
      <w:tblGrid>
        <w:gridCol w:w="4253"/>
        <w:gridCol w:w="3554"/>
        <w:gridCol w:w="1559"/>
        <w:gridCol w:w="1560"/>
        <w:gridCol w:w="2121"/>
        <w:gridCol w:w="2121"/>
      </w:tblGrid>
      <w:tr w:rsidR="00C26D1F" w:rsidRPr="001F2C64" w14:paraId="18F76767" w14:textId="77777777" w:rsidTr="0061018C">
        <w:tc>
          <w:tcPr>
            <w:tcW w:w="4253" w:type="dxa"/>
            <w:tcBorders>
              <w:top w:val="single" w:sz="18" w:space="0" w:color="auto"/>
              <w:left w:val="single" w:sz="18" w:space="0" w:color="auto"/>
            </w:tcBorders>
          </w:tcPr>
          <w:p w14:paraId="22C81C03" w14:textId="77777777" w:rsidR="00C26D1F" w:rsidRPr="001F2C64" w:rsidRDefault="00C26D1F" w:rsidP="00E65F3C">
            <w:pPr>
              <w:jc w:val="center"/>
              <w:rPr>
                <w:rFonts w:cs="Calibri"/>
                <w:b/>
                <w:bCs/>
                <w:color w:val="auto"/>
                <w:sz w:val="20"/>
                <w:szCs w:val="20"/>
              </w:rPr>
            </w:pPr>
            <w:r w:rsidRPr="001F2C64">
              <w:rPr>
                <w:rFonts w:cs="Calibri"/>
                <w:b/>
                <w:bCs/>
                <w:color w:val="auto"/>
                <w:sz w:val="20"/>
                <w:szCs w:val="20"/>
              </w:rPr>
              <w:t>Elements / Descriptors</w:t>
            </w:r>
          </w:p>
        </w:tc>
        <w:tc>
          <w:tcPr>
            <w:tcW w:w="3554" w:type="dxa"/>
            <w:tcBorders>
              <w:top w:val="single" w:sz="18" w:space="0" w:color="auto"/>
              <w:right w:val="dotted" w:sz="4" w:space="0" w:color="auto"/>
            </w:tcBorders>
          </w:tcPr>
          <w:p w14:paraId="71E77302" w14:textId="77777777" w:rsidR="00C26D1F" w:rsidRPr="001F2C64" w:rsidRDefault="00C26D1F" w:rsidP="00E54050">
            <w:pPr>
              <w:jc w:val="center"/>
              <w:rPr>
                <w:rFonts w:cs="Calibri"/>
                <w:b/>
                <w:bCs/>
                <w:color w:val="auto"/>
                <w:sz w:val="20"/>
                <w:szCs w:val="20"/>
              </w:rPr>
            </w:pPr>
            <w:r>
              <w:rPr>
                <w:rFonts w:cs="Calibri"/>
                <w:b/>
                <w:bCs/>
                <w:color w:val="auto"/>
                <w:sz w:val="20"/>
                <w:szCs w:val="20"/>
              </w:rPr>
              <w:t>Notes</w:t>
            </w:r>
            <w:r w:rsidR="007F7025">
              <w:rPr>
                <w:rFonts w:cs="Calibri"/>
                <w:b/>
                <w:bCs/>
                <w:color w:val="auto"/>
                <w:sz w:val="20"/>
                <w:szCs w:val="20"/>
              </w:rPr>
              <w:t xml:space="preserve"> from Framework</w:t>
            </w:r>
          </w:p>
        </w:tc>
        <w:tc>
          <w:tcPr>
            <w:tcW w:w="1559" w:type="dxa"/>
            <w:tcBorders>
              <w:top w:val="single" w:sz="18" w:space="0" w:color="auto"/>
              <w:left w:val="dotted" w:sz="4" w:space="0" w:color="auto"/>
              <w:right w:val="dotted" w:sz="4" w:space="0" w:color="auto"/>
            </w:tcBorders>
          </w:tcPr>
          <w:p w14:paraId="5733FE59" w14:textId="77777777" w:rsidR="00C26D1F" w:rsidRPr="001F2C64" w:rsidRDefault="00C26D1F" w:rsidP="00E54050">
            <w:pPr>
              <w:jc w:val="center"/>
              <w:rPr>
                <w:rFonts w:cs="Calibri"/>
                <w:b/>
                <w:bCs/>
                <w:color w:val="auto"/>
                <w:sz w:val="20"/>
                <w:szCs w:val="20"/>
              </w:rPr>
            </w:pPr>
            <w:r w:rsidRPr="001F2C64">
              <w:rPr>
                <w:rFonts w:cs="Calibri"/>
                <w:b/>
                <w:bCs/>
                <w:color w:val="auto"/>
                <w:sz w:val="20"/>
                <w:szCs w:val="20"/>
              </w:rPr>
              <w:t>Evidence</w:t>
            </w:r>
          </w:p>
        </w:tc>
        <w:tc>
          <w:tcPr>
            <w:tcW w:w="1560" w:type="dxa"/>
            <w:tcBorders>
              <w:top w:val="single" w:sz="18" w:space="0" w:color="auto"/>
              <w:left w:val="dotted" w:sz="4" w:space="0" w:color="auto"/>
            </w:tcBorders>
          </w:tcPr>
          <w:p w14:paraId="00B18875" w14:textId="77777777" w:rsidR="00C26D1F" w:rsidRPr="001F2C64" w:rsidRDefault="00C26D1F" w:rsidP="00B94837">
            <w:pPr>
              <w:jc w:val="center"/>
              <w:rPr>
                <w:rFonts w:cs="Calibri"/>
                <w:b/>
                <w:bCs/>
                <w:color w:val="auto"/>
                <w:sz w:val="20"/>
                <w:szCs w:val="20"/>
              </w:rPr>
            </w:pPr>
            <w:r w:rsidRPr="001F2C64">
              <w:rPr>
                <w:rFonts w:cs="Calibri"/>
                <w:b/>
                <w:bCs/>
                <w:color w:val="auto"/>
                <w:sz w:val="20"/>
                <w:szCs w:val="20"/>
              </w:rPr>
              <w:t>Documents</w:t>
            </w:r>
          </w:p>
        </w:tc>
        <w:tc>
          <w:tcPr>
            <w:tcW w:w="2121" w:type="dxa"/>
            <w:tcBorders>
              <w:top w:val="single" w:sz="18" w:space="0" w:color="auto"/>
            </w:tcBorders>
          </w:tcPr>
          <w:p w14:paraId="35CCA81A" w14:textId="77777777" w:rsidR="00C26D1F" w:rsidRPr="001F2C64" w:rsidRDefault="004E4F04" w:rsidP="009F0BB4">
            <w:pPr>
              <w:jc w:val="center"/>
              <w:rPr>
                <w:rFonts w:cs="Calibri"/>
                <w:b/>
                <w:bCs/>
                <w:color w:val="auto"/>
                <w:sz w:val="20"/>
                <w:szCs w:val="20"/>
              </w:rPr>
            </w:pPr>
            <w:r>
              <w:rPr>
                <w:rFonts w:cs="Calibri"/>
                <w:b/>
                <w:bCs/>
                <w:color w:val="auto"/>
                <w:sz w:val="20"/>
                <w:szCs w:val="20"/>
              </w:rPr>
              <w:t>Applicant</w:t>
            </w:r>
            <w:r w:rsidR="00C26D1F" w:rsidRPr="001F2C64">
              <w:rPr>
                <w:rFonts w:cs="Calibri"/>
                <w:b/>
                <w:bCs/>
                <w:color w:val="auto"/>
                <w:sz w:val="20"/>
                <w:szCs w:val="20"/>
              </w:rPr>
              <w:t xml:space="preserve"> Comments</w:t>
            </w:r>
          </w:p>
        </w:tc>
        <w:tc>
          <w:tcPr>
            <w:tcW w:w="2121" w:type="dxa"/>
            <w:tcBorders>
              <w:top w:val="single" w:sz="18" w:space="0" w:color="auto"/>
              <w:right w:val="single" w:sz="18" w:space="0" w:color="auto"/>
            </w:tcBorders>
          </w:tcPr>
          <w:p w14:paraId="0759BEBF" w14:textId="77777777" w:rsidR="00C26D1F" w:rsidRPr="001F2C64" w:rsidRDefault="00C26D1F" w:rsidP="009F0BB4">
            <w:pPr>
              <w:jc w:val="center"/>
              <w:rPr>
                <w:rFonts w:cs="Calibri"/>
                <w:b/>
                <w:bCs/>
                <w:color w:val="auto"/>
                <w:sz w:val="20"/>
                <w:szCs w:val="20"/>
              </w:rPr>
            </w:pPr>
            <w:r w:rsidRPr="001F2C64">
              <w:rPr>
                <w:rFonts w:cs="Calibri"/>
                <w:b/>
                <w:bCs/>
                <w:color w:val="auto"/>
                <w:sz w:val="20"/>
                <w:szCs w:val="20"/>
              </w:rPr>
              <w:t>Assessors Comments</w:t>
            </w:r>
          </w:p>
        </w:tc>
      </w:tr>
      <w:tr w:rsidR="00C26D1F" w:rsidRPr="001F2C64" w14:paraId="6838362C" w14:textId="77777777" w:rsidTr="006B3976">
        <w:tblPrEx>
          <w:tblBorders>
            <w:bottom w:val="single" w:sz="18" w:space="0" w:color="auto"/>
          </w:tblBorders>
        </w:tblPrEx>
        <w:trPr>
          <w:trHeight w:val="2925"/>
        </w:trPr>
        <w:tc>
          <w:tcPr>
            <w:tcW w:w="4253" w:type="dxa"/>
            <w:tcBorders>
              <w:top w:val="single" w:sz="4" w:space="0" w:color="auto"/>
              <w:left w:val="single" w:sz="18" w:space="0" w:color="auto"/>
              <w:bottom w:val="dotted" w:sz="4" w:space="0" w:color="auto"/>
            </w:tcBorders>
          </w:tcPr>
          <w:p w14:paraId="66468EDE" w14:textId="77777777" w:rsidR="00C26D1F" w:rsidRPr="005B0CBD" w:rsidRDefault="00C26D1F" w:rsidP="00E65F3C">
            <w:pPr>
              <w:rPr>
                <w:rFonts w:cs="Calibri"/>
                <w:b/>
                <w:color w:val="auto"/>
                <w:sz w:val="20"/>
                <w:szCs w:val="20"/>
                <w:u w:val="single"/>
              </w:rPr>
            </w:pPr>
            <w:r w:rsidRPr="005B0CBD">
              <w:rPr>
                <w:rFonts w:cstheme="minorHAnsi"/>
                <w:b/>
                <w:bCs/>
                <w:sz w:val="20"/>
                <w:szCs w:val="20"/>
                <w:u w:val="single"/>
              </w:rPr>
              <w:t>C.1 Undertake a program of tertiary education</w:t>
            </w:r>
            <w:r w:rsidRPr="005B0CBD">
              <w:rPr>
                <w:rFonts w:cs="Calibri"/>
                <w:b/>
                <w:color w:val="auto"/>
                <w:sz w:val="20"/>
                <w:szCs w:val="20"/>
                <w:u w:val="single"/>
              </w:rPr>
              <w:t xml:space="preserve"> </w:t>
            </w:r>
          </w:p>
          <w:p w14:paraId="3BE3BA2F" w14:textId="77777777" w:rsidR="00C26D1F" w:rsidRDefault="00C26D1F" w:rsidP="00E65F3C">
            <w:pPr>
              <w:rPr>
                <w:rFonts w:cs="Calibri"/>
                <w:color w:val="auto"/>
                <w:sz w:val="20"/>
                <w:szCs w:val="20"/>
              </w:rPr>
            </w:pPr>
          </w:p>
          <w:p w14:paraId="2A6A6741" w14:textId="77777777" w:rsidR="00C26D1F" w:rsidRPr="001F2C64" w:rsidRDefault="00C26D1F" w:rsidP="00E65F3C">
            <w:pPr>
              <w:rPr>
                <w:rFonts w:cs="Calibri"/>
                <w:color w:val="auto"/>
                <w:sz w:val="20"/>
                <w:szCs w:val="20"/>
              </w:rPr>
            </w:pPr>
            <w:r w:rsidRPr="001F2C64">
              <w:rPr>
                <w:rFonts w:cs="Calibri"/>
                <w:color w:val="auto"/>
                <w:sz w:val="20"/>
                <w:szCs w:val="20"/>
              </w:rPr>
              <w:t>Applicants will need to demonstrate that they:</w:t>
            </w:r>
          </w:p>
          <w:p w14:paraId="4F07FBB5" w14:textId="230F55A9" w:rsidR="00C26D1F" w:rsidRDefault="00C26D1F" w:rsidP="00FA0A65">
            <w:pPr>
              <w:numPr>
                <w:ilvl w:val="0"/>
                <w:numId w:val="9"/>
              </w:numPr>
              <w:tabs>
                <w:tab w:val="clear" w:pos="720"/>
                <w:tab w:val="num" w:pos="317"/>
                <w:tab w:val="num" w:pos="346"/>
              </w:tabs>
              <w:spacing w:after="60"/>
              <w:ind w:left="317" w:firstLine="0"/>
              <w:rPr>
                <w:rFonts w:cs="Calibri"/>
                <w:color w:val="auto"/>
                <w:sz w:val="20"/>
                <w:szCs w:val="20"/>
              </w:rPr>
            </w:pPr>
            <w:r w:rsidRPr="001F2C64">
              <w:rPr>
                <w:rFonts w:cs="Calibri"/>
                <w:color w:val="auto"/>
                <w:sz w:val="20"/>
                <w:szCs w:val="20"/>
              </w:rPr>
              <w:t xml:space="preserve"> </w:t>
            </w:r>
            <w:r w:rsidRPr="0078146D">
              <w:rPr>
                <w:rFonts w:cstheme="minorHAnsi"/>
                <w:sz w:val="20"/>
                <w:szCs w:val="20"/>
              </w:rPr>
              <w:t xml:space="preserve">Have </w:t>
            </w:r>
            <w:r w:rsidR="00936B51" w:rsidRPr="00936B51">
              <w:rPr>
                <w:rFonts w:cstheme="minorHAnsi"/>
                <w:sz w:val="20"/>
                <w:szCs w:val="20"/>
              </w:rPr>
              <w:t>completed a course of study of at least four years fulltime duration acceptable to the Surveyors Board of Queensland or have been previously registered as a Cadastral Surveyor by the Surveyors Board of Queensland</w:t>
            </w:r>
          </w:p>
          <w:p w14:paraId="00503975" w14:textId="77777777" w:rsidR="00C26D1F" w:rsidRDefault="00C26D1F" w:rsidP="00681E16">
            <w:pPr>
              <w:tabs>
                <w:tab w:val="num" w:pos="720"/>
              </w:tabs>
              <w:spacing w:after="60"/>
              <w:ind w:left="317"/>
              <w:rPr>
                <w:rFonts w:cs="Calibri"/>
                <w:color w:val="auto"/>
                <w:sz w:val="20"/>
                <w:szCs w:val="20"/>
              </w:rPr>
            </w:pPr>
          </w:p>
          <w:p w14:paraId="20B8E3CB" w14:textId="77777777" w:rsidR="006B3976" w:rsidRPr="001F2C64" w:rsidRDefault="006B3976" w:rsidP="00681E16">
            <w:pPr>
              <w:tabs>
                <w:tab w:val="num" w:pos="720"/>
              </w:tabs>
              <w:spacing w:after="60"/>
              <w:ind w:left="317"/>
              <w:rPr>
                <w:rFonts w:cs="Calibri"/>
                <w:color w:val="auto"/>
                <w:sz w:val="20"/>
                <w:szCs w:val="20"/>
              </w:rPr>
            </w:pPr>
          </w:p>
        </w:tc>
        <w:tc>
          <w:tcPr>
            <w:tcW w:w="3554" w:type="dxa"/>
            <w:tcBorders>
              <w:top w:val="single" w:sz="4" w:space="0" w:color="auto"/>
              <w:bottom w:val="dotted" w:sz="4" w:space="0" w:color="auto"/>
              <w:right w:val="dotted" w:sz="4" w:space="0" w:color="auto"/>
            </w:tcBorders>
          </w:tcPr>
          <w:p w14:paraId="7007B59E" w14:textId="77777777" w:rsidR="00B47FC7" w:rsidRPr="00B47FC7" w:rsidRDefault="00B47FC7" w:rsidP="00B47FC7">
            <w:pPr>
              <w:autoSpaceDE w:val="0"/>
              <w:autoSpaceDN w:val="0"/>
              <w:adjustRightInd w:val="0"/>
              <w:rPr>
                <w:rFonts w:cs="Verdana"/>
                <w:i/>
                <w:color w:val="1F497D" w:themeColor="text2"/>
                <w:sz w:val="16"/>
                <w:szCs w:val="16"/>
              </w:rPr>
            </w:pPr>
            <w:r w:rsidRPr="00B47FC7">
              <w:rPr>
                <w:rFonts w:cs="Verdana"/>
                <w:i/>
                <w:color w:val="1F497D" w:themeColor="text2"/>
                <w:sz w:val="16"/>
                <w:szCs w:val="16"/>
              </w:rPr>
              <w:t>See SBQ Policy – Competency Assessment</w:t>
            </w:r>
            <w:r w:rsidR="006B3976">
              <w:rPr>
                <w:rFonts w:cs="Verdana"/>
                <w:i/>
                <w:color w:val="1F497D" w:themeColor="text2"/>
                <w:sz w:val="16"/>
                <w:szCs w:val="16"/>
              </w:rPr>
              <w:t xml:space="preserve"> </w:t>
            </w:r>
            <w:r w:rsidRPr="00B47FC7">
              <w:rPr>
                <w:rFonts w:cs="Verdana"/>
                <w:i/>
                <w:color w:val="1F497D" w:themeColor="text2"/>
                <w:sz w:val="16"/>
                <w:szCs w:val="16"/>
              </w:rPr>
              <w:t>&amp; Registration</w:t>
            </w:r>
            <w:r w:rsidR="006B3976">
              <w:rPr>
                <w:rFonts w:cs="Verdana"/>
                <w:i/>
                <w:color w:val="1F497D" w:themeColor="text2"/>
                <w:sz w:val="16"/>
                <w:szCs w:val="16"/>
              </w:rPr>
              <w:t xml:space="preserve"> </w:t>
            </w:r>
            <w:hyperlink r:id="rId16" w:history="1">
              <w:r w:rsidR="006B3976" w:rsidRPr="003178EB">
                <w:rPr>
                  <w:rStyle w:val="Hyperlink"/>
                  <w:rFonts w:cs="Verdana"/>
                  <w:i/>
                  <w:sz w:val="16"/>
                  <w:szCs w:val="16"/>
                </w:rPr>
                <w:t>http://sbq.com.au/member/boardpublications/policies-guidelines/</w:t>
              </w:r>
            </w:hyperlink>
            <w:r w:rsidR="006B3976">
              <w:rPr>
                <w:rFonts w:cs="Verdana"/>
                <w:i/>
                <w:color w:val="1F497D" w:themeColor="text2"/>
                <w:sz w:val="16"/>
                <w:szCs w:val="16"/>
              </w:rPr>
              <w:t xml:space="preserve"> </w:t>
            </w:r>
            <w:r w:rsidRPr="00B47FC7">
              <w:rPr>
                <w:rFonts w:cs="Verdana"/>
                <w:i/>
                <w:color w:val="1F497D" w:themeColor="text2"/>
                <w:sz w:val="16"/>
                <w:szCs w:val="16"/>
              </w:rPr>
              <w:t>s4(d) and</w:t>
            </w:r>
            <w:r w:rsidR="006B3976">
              <w:rPr>
                <w:rFonts w:cs="Verdana"/>
                <w:i/>
                <w:color w:val="1F497D" w:themeColor="text2"/>
                <w:sz w:val="16"/>
                <w:szCs w:val="16"/>
              </w:rPr>
              <w:t xml:space="preserve"> </w:t>
            </w:r>
            <w:r w:rsidRPr="00B47FC7">
              <w:rPr>
                <w:rFonts w:cs="Verdana"/>
                <w:i/>
                <w:color w:val="1F497D" w:themeColor="text2"/>
                <w:sz w:val="16"/>
                <w:szCs w:val="16"/>
              </w:rPr>
              <w:t>s5(c)</w:t>
            </w:r>
          </w:p>
          <w:p w14:paraId="72CF5293" w14:textId="77777777" w:rsidR="00B47FC7" w:rsidRPr="00B47FC7" w:rsidRDefault="00B47FC7" w:rsidP="006B3976">
            <w:pPr>
              <w:autoSpaceDE w:val="0"/>
              <w:autoSpaceDN w:val="0"/>
              <w:adjustRightInd w:val="0"/>
              <w:ind w:left="720" w:hanging="403"/>
              <w:rPr>
                <w:rFonts w:cs="Verdana"/>
                <w:i/>
                <w:color w:val="1F497D" w:themeColor="text2"/>
                <w:sz w:val="16"/>
                <w:szCs w:val="16"/>
              </w:rPr>
            </w:pPr>
            <w:r w:rsidRPr="00B47FC7">
              <w:rPr>
                <w:rFonts w:cs="Verdana"/>
                <w:i/>
                <w:color w:val="1F497D" w:themeColor="text2"/>
                <w:sz w:val="16"/>
                <w:szCs w:val="16"/>
              </w:rPr>
              <w:t>i. USQ Bachelor of Spatial Science or</w:t>
            </w:r>
          </w:p>
          <w:p w14:paraId="169FCC10" w14:textId="39C0764F" w:rsidR="00B47FC7" w:rsidRPr="00B47FC7" w:rsidRDefault="00B47FC7" w:rsidP="006B3976">
            <w:pPr>
              <w:autoSpaceDE w:val="0"/>
              <w:autoSpaceDN w:val="0"/>
              <w:adjustRightInd w:val="0"/>
              <w:ind w:left="742" w:hanging="403"/>
              <w:rPr>
                <w:rFonts w:cs="Verdana"/>
                <w:i/>
                <w:color w:val="1F497D" w:themeColor="text2"/>
                <w:sz w:val="16"/>
                <w:szCs w:val="16"/>
              </w:rPr>
            </w:pPr>
            <w:r w:rsidRPr="00B47FC7">
              <w:rPr>
                <w:rFonts w:cs="Verdana"/>
                <w:i/>
                <w:color w:val="1F497D" w:themeColor="text2"/>
                <w:sz w:val="16"/>
                <w:szCs w:val="16"/>
              </w:rPr>
              <w:t>a QUT Bachelor of Urban</w:t>
            </w:r>
            <w:r w:rsidR="00243E23">
              <w:rPr>
                <w:rFonts w:cs="Verdana"/>
                <w:i/>
                <w:color w:val="1F497D" w:themeColor="text2"/>
                <w:sz w:val="16"/>
                <w:szCs w:val="16"/>
              </w:rPr>
              <w:t xml:space="preserve"> </w:t>
            </w:r>
            <w:r w:rsidRPr="00B47FC7">
              <w:rPr>
                <w:rFonts w:cs="Verdana"/>
                <w:i/>
                <w:color w:val="1F497D" w:themeColor="text2"/>
                <w:sz w:val="16"/>
                <w:szCs w:val="16"/>
              </w:rPr>
              <w:t>Development four year.</w:t>
            </w:r>
          </w:p>
          <w:p w14:paraId="0B6442A1" w14:textId="77777777" w:rsidR="00B47FC7" w:rsidRPr="00B47FC7" w:rsidRDefault="00B47FC7" w:rsidP="006B3976">
            <w:pPr>
              <w:autoSpaceDE w:val="0"/>
              <w:autoSpaceDN w:val="0"/>
              <w:adjustRightInd w:val="0"/>
              <w:ind w:left="720" w:hanging="403"/>
              <w:rPr>
                <w:rFonts w:cs="Verdana"/>
                <w:i/>
                <w:color w:val="1F497D" w:themeColor="text2"/>
                <w:sz w:val="16"/>
                <w:szCs w:val="16"/>
              </w:rPr>
            </w:pPr>
            <w:r w:rsidRPr="00B47FC7">
              <w:rPr>
                <w:rFonts w:cs="Verdana"/>
                <w:i/>
                <w:color w:val="1F497D" w:themeColor="text2"/>
                <w:sz w:val="16"/>
                <w:szCs w:val="16"/>
              </w:rPr>
              <w:t>ii. Degrees accredited by a Surveyors</w:t>
            </w:r>
          </w:p>
          <w:p w14:paraId="205CD289" w14:textId="77777777" w:rsidR="00B47FC7" w:rsidRPr="00B47FC7" w:rsidRDefault="00B47FC7" w:rsidP="006B3976">
            <w:pPr>
              <w:autoSpaceDE w:val="0"/>
              <w:autoSpaceDN w:val="0"/>
              <w:adjustRightInd w:val="0"/>
              <w:ind w:left="720" w:hanging="403"/>
              <w:rPr>
                <w:rFonts w:cs="Verdana"/>
                <w:i/>
                <w:color w:val="1F497D" w:themeColor="text2"/>
                <w:sz w:val="16"/>
                <w:szCs w:val="16"/>
              </w:rPr>
            </w:pPr>
            <w:r w:rsidRPr="00B47FC7">
              <w:rPr>
                <w:rFonts w:cs="Verdana"/>
                <w:i/>
                <w:color w:val="1F497D" w:themeColor="text2"/>
                <w:sz w:val="16"/>
                <w:szCs w:val="16"/>
              </w:rPr>
              <w:t>Board that is a member of the</w:t>
            </w:r>
          </w:p>
          <w:p w14:paraId="2405A684" w14:textId="77777777" w:rsidR="00B47FC7" w:rsidRPr="00B47FC7" w:rsidRDefault="00B47FC7" w:rsidP="006B3976">
            <w:pPr>
              <w:autoSpaceDE w:val="0"/>
              <w:autoSpaceDN w:val="0"/>
              <w:adjustRightInd w:val="0"/>
              <w:ind w:left="720" w:hanging="403"/>
              <w:rPr>
                <w:rFonts w:cs="Verdana"/>
                <w:i/>
                <w:color w:val="1F497D" w:themeColor="text2"/>
                <w:sz w:val="16"/>
                <w:szCs w:val="16"/>
              </w:rPr>
            </w:pPr>
            <w:r w:rsidRPr="00B47FC7">
              <w:rPr>
                <w:rFonts w:cs="Verdana"/>
                <w:i/>
                <w:color w:val="1F497D" w:themeColor="text2"/>
                <w:sz w:val="16"/>
                <w:szCs w:val="16"/>
              </w:rPr>
              <w:t>CRSBANZ are acceptable.</w:t>
            </w:r>
          </w:p>
          <w:p w14:paraId="07D1DA24" w14:textId="77777777" w:rsidR="00B47FC7" w:rsidRPr="00B47FC7" w:rsidRDefault="00B47FC7" w:rsidP="00B47FC7">
            <w:pPr>
              <w:autoSpaceDE w:val="0"/>
              <w:autoSpaceDN w:val="0"/>
              <w:adjustRightInd w:val="0"/>
              <w:rPr>
                <w:rFonts w:cs="Verdana"/>
                <w:i/>
                <w:color w:val="1F497D" w:themeColor="text2"/>
                <w:sz w:val="16"/>
                <w:szCs w:val="16"/>
              </w:rPr>
            </w:pPr>
            <w:r w:rsidRPr="00B47FC7">
              <w:rPr>
                <w:rFonts w:cs="Verdana"/>
                <w:i/>
                <w:color w:val="1F497D" w:themeColor="text2"/>
                <w:sz w:val="16"/>
                <w:szCs w:val="16"/>
              </w:rPr>
              <w:t>Overseas qualifications that have been</w:t>
            </w:r>
          </w:p>
          <w:p w14:paraId="18AA55CC" w14:textId="77777777" w:rsidR="00C26D1F" w:rsidRPr="001F2C64" w:rsidRDefault="00B47FC7" w:rsidP="006B3976">
            <w:pPr>
              <w:autoSpaceDE w:val="0"/>
              <w:autoSpaceDN w:val="0"/>
              <w:adjustRightInd w:val="0"/>
              <w:rPr>
                <w:rFonts w:cs="Calibri"/>
                <w:color w:val="auto"/>
                <w:sz w:val="20"/>
                <w:szCs w:val="20"/>
              </w:rPr>
            </w:pPr>
            <w:r w:rsidRPr="00B47FC7">
              <w:rPr>
                <w:rFonts w:cs="Verdana"/>
                <w:i/>
                <w:color w:val="1F497D" w:themeColor="text2"/>
                <w:sz w:val="16"/>
                <w:szCs w:val="16"/>
              </w:rPr>
              <w:t>assessed as equivalent to an Australian or</w:t>
            </w:r>
            <w:r w:rsidR="006B3976">
              <w:rPr>
                <w:rFonts w:cs="Verdana"/>
                <w:i/>
                <w:color w:val="1F497D" w:themeColor="text2"/>
                <w:sz w:val="16"/>
                <w:szCs w:val="16"/>
              </w:rPr>
              <w:t xml:space="preserve"> </w:t>
            </w:r>
            <w:r w:rsidRPr="00B47FC7">
              <w:rPr>
                <w:rFonts w:cs="Verdana"/>
                <w:i/>
                <w:color w:val="1F497D" w:themeColor="text2"/>
                <w:sz w:val="16"/>
                <w:szCs w:val="16"/>
              </w:rPr>
              <w:t xml:space="preserve">New Zealand </w:t>
            </w:r>
            <w:proofErr w:type="gramStart"/>
            <w:r w:rsidRPr="00B47FC7">
              <w:rPr>
                <w:rFonts w:cs="Verdana"/>
                <w:i/>
                <w:color w:val="1F497D" w:themeColor="text2"/>
                <w:sz w:val="16"/>
                <w:szCs w:val="16"/>
              </w:rPr>
              <w:t>four year</w:t>
            </w:r>
            <w:proofErr w:type="gramEnd"/>
            <w:r w:rsidRPr="00B47FC7">
              <w:rPr>
                <w:rFonts w:cs="Verdana"/>
                <w:i/>
                <w:color w:val="1F497D" w:themeColor="text2"/>
                <w:sz w:val="16"/>
                <w:szCs w:val="16"/>
              </w:rPr>
              <w:t xml:space="preserve"> degree are</w:t>
            </w:r>
            <w:r w:rsidR="006B3976">
              <w:rPr>
                <w:rFonts w:cs="Verdana"/>
                <w:i/>
                <w:color w:val="1F497D" w:themeColor="text2"/>
                <w:sz w:val="16"/>
                <w:szCs w:val="16"/>
              </w:rPr>
              <w:t xml:space="preserve"> </w:t>
            </w:r>
            <w:r w:rsidRPr="00B47FC7">
              <w:rPr>
                <w:rFonts w:cs="Verdana"/>
                <w:i/>
                <w:color w:val="1F497D" w:themeColor="text2"/>
                <w:sz w:val="16"/>
                <w:szCs w:val="16"/>
              </w:rPr>
              <w:t>acceptable.</w:t>
            </w:r>
          </w:p>
        </w:tc>
        <w:tc>
          <w:tcPr>
            <w:tcW w:w="1559" w:type="dxa"/>
            <w:tcBorders>
              <w:top w:val="single" w:sz="4" w:space="0" w:color="auto"/>
              <w:left w:val="dotted" w:sz="4" w:space="0" w:color="auto"/>
              <w:bottom w:val="dotted" w:sz="4" w:space="0" w:color="auto"/>
              <w:right w:val="dotted" w:sz="4" w:space="0" w:color="auto"/>
            </w:tcBorders>
          </w:tcPr>
          <w:p w14:paraId="59AA27DC" w14:textId="77777777" w:rsidR="00C26D1F" w:rsidRPr="001F2C64" w:rsidRDefault="00C26D1F" w:rsidP="00E65F3C">
            <w:pPr>
              <w:autoSpaceDE w:val="0"/>
              <w:autoSpaceDN w:val="0"/>
              <w:adjustRightInd w:val="0"/>
              <w:spacing w:after="60"/>
              <w:rPr>
                <w:rFonts w:cs="Calibri"/>
                <w:color w:val="auto"/>
                <w:sz w:val="20"/>
                <w:szCs w:val="20"/>
              </w:rPr>
            </w:pPr>
          </w:p>
        </w:tc>
        <w:tc>
          <w:tcPr>
            <w:tcW w:w="1560" w:type="dxa"/>
            <w:tcBorders>
              <w:top w:val="single" w:sz="4" w:space="0" w:color="auto"/>
              <w:left w:val="dotted" w:sz="4" w:space="0" w:color="auto"/>
              <w:bottom w:val="dotted" w:sz="4" w:space="0" w:color="auto"/>
            </w:tcBorders>
          </w:tcPr>
          <w:p w14:paraId="6FC7F7F7" w14:textId="77777777" w:rsidR="00C26D1F" w:rsidRPr="001F2C64" w:rsidRDefault="00C26D1F" w:rsidP="00E65F3C">
            <w:pPr>
              <w:autoSpaceDE w:val="0"/>
              <w:autoSpaceDN w:val="0"/>
              <w:adjustRightInd w:val="0"/>
              <w:spacing w:after="60"/>
              <w:rPr>
                <w:rFonts w:cs="Calibri"/>
                <w:color w:val="auto"/>
                <w:sz w:val="20"/>
                <w:szCs w:val="20"/>
              </w:rPr>
            </w:pPr>
          </w:p>
        </w:tc>
        <w:tc>
          <w:tcPr>
            <w:tcW w:w="2121" w:type="dxa"/>
            <w:tcBorders>
              <w:top w:val="single" w:sz="4" w:space="0" w:color="auto"/>
              <w:bottom w:val="dotted" w:sz="4" w:space="0" w:color="auto"/>
            </w:tcBorders>
          </w:tcPr>
          <w:p w14:paraId="65809EC9" w14:textId="77777777" w:rsidR="00C26D1F" w:rsidRPr="001F2C64" w:rsidRDefault="00C26D1F" w:rsidP="00E65F3C">
            <w:pPr>
              <w:autoSpaceDE w:val="0"/>
              <w:autoSpaceDN w:val="0"/>
              <w:adjustRightInd w:val="0"/>
              <w:spacing w:after="60"/>
              <w:rPr>
                <w:rFonts w:cs="Calibri"/>
                <w:color w:val="auto"/>
                <w:sz w:val="20"/>
                <w:szCs w:val="20"/>
              </w:rPr>
            </w:pPr>
          </w:p>
        </w:tc>
        <w:tc>
          <w:tcPr>
            <w:tcW w:w="2121" w:type="dxa"/>
            <w:tcBorders>
              <w:top w:val="single" w:sz="4" w:space="0" w:color="auto"/>
              <w:bottom w:val="dotted" w:sz="4" w:space="0" w:color="auto"/>
              <w:right w:val="single" w:sz="18" w:space="0" w:color="auto"/>
            </w:tcBorders>
          </w:tcPr>
          <w:p w14:paraId="12588021" w14:textId="77777777" w:rsidR="00C26D1F" w:rsidRPr="001F2C64" w:rsidRDefault="00C26D1F" w:rsidP="003443B9">
            <w:pPr>
              <w:autoSpaceDE w:val="0"/>
              <w:autoSpaceDN w:val="0"/>
              <w:adjustRightInd w:val="0"/>
              <w:spacing w:after="60"/>
              <w:rPr>
                <w:rFonts w:cs="Calibri"/>
                <w:color w:val="auto"/>
                <w:sz w:val="20"/>
                <w:szCs w:val="20"/>
              </w:rPr>
            </w:pPr>
          </w:p>
        </w:tc>
      </w:tr>
      <w:tr w:rsidR="00B80FEF" w:rsidRPr="001F2C64" w14:paraId="0957ED2E" w14:textId="77777777" w:rsidTr="00B47FC7">
        <w:tblPrEx>
          <w:tblBorders>
            <w:bottom w:val="single" w:sz="18" w:space="0" w:color="auto"/>
          </w:tblBorders>
        </w:tblPrEx>
        <w:trPr>
          <w:trHeight w:val="2053"/>
        </w:trPr>
        <w:tc>
          <w:tcPr>
            <w:tcW w:w="4253" w:type="dxa"/>
            <w:tcBorders>
              <w:top w:val="single" w:sz="4" w:space="0" w:color="auto"/>
              <w:left w:val="single" w:sz="18" w:space="0" w:color="auto"/>
              <w:bottom w:val="dotted" w:sz="4" w:space="0" w:color="auto"/>
            </w:tcBorders>
          </w:tcPr>
          <w:p w14:paraId="4F831B10" w14:textId="77777777" w:rsidR="00B80FEF" w:rsidRPr="005B0CBD" w:rsidRDefault="00B80FEF" w:rsidP="00E65F3C">
            <w:pPr>
              <w:autoSpaceDE w:val="0"/>
              <w:autoSpaceDN w:val="0"/>
              <w:adjustRightInd w:val="0"/>
              <w:spacing w:after="60"/>
              <w:rPr>
                <w:rFonts w:cs="Calibri"/>
                <w:b/>
                <w:color w:val="auto"/>
                <w:sz w:val="20"/>
                <w:szCs w:val="20"/>
                <w:u w:val="single"/>
              </w:rPr>
            </w:pPr>
            <w:r w:rsidRPr="005B0CBD">
              <w:rPr>
                <w:rFonts w:cstheme="minorHAnsi"/>
                <w:b/>
                <w:bCs/>
                <w:sz w:val="20"/>
                <w:szCs w:val="20"/>
                <w:u w:val="single"/>
              </w:rPr>
              <w:t>C.2 Understand and apply relevant law.</w:t>
            </w:r>
          </w:p>
          <w:p w14:paraId="73B20FEC" w14:textId="77777777" w:rsidR="00B80FEF" w:rsidRPr="001F2C64" w:rsidRDefault="00B80FEF" w:rsidP="00E65F3C">
            <w:pPr>
              <w:spacing w:after="60"/>
              <w:rPr>
                <w:rFonts w:cs="Calibri"/>
                <w:color w:val="auto"/>
                <w:sz w:val="20"/>
                <w:szCs w:val="20"/>
              </w:rPr>
            </w:pPr>
            <w:r w:rsidRPr="0078146D">
              <w:rPr>
                <w:rFonts w:cstheme="minorHAnsi"/>
                <w:sz w:val="20"/>
                <w:szCs w:val="20"/>
              </w:rPr>
              <w:t>Applicants will need to demonstrate that they are able to</w:t>
            </w:r>
            <w:r w:rsidRPr="001F2C64">
              <w:rPr>
                <w:rFonts w:cs="Calibri"/>
                <w:color w:val="auto"/>
                <w:sz w:val="20"/>
                <w:szCs w:val="20"/>
              </w:rPr>
              <w:t>:</w:t>
            </w:r>
          </w:p>
          <w:p w14:paraId="1119CC25" w14:textId="77777777" w:rsidR="00B80FEF" w:rsidRPr="00C64BB6" w:rsidRDefault="00B80FEF" w:rsidP="00FA0A65">
            <w:pPr>
              <w:numPr>
                <w:ilvl w:val="0"/>
                <w:numId w:val="4"/>
              </w:numPr>
              <w:spacing w:after="60"/>
              <w:rPr>
                <w:rFonts w:cs="Calibri"/>
                <w:color w:val="auto"/>
                <w:sz w:val="20"/>
                <w:szCs w:val="20"/>
              </w:rPr>
            </w:pPr>
            <w:r w:rsidRPr="0078146D">
              <w:rPr>
                <w:rFonts w:cstheme="minorHAnsi"/>
                <w:sz w:val="20"/>
                <w:szCs w:val="20"/>
              </w:rPr>
              <w:t xml:space="preserve">Operate in accordance with government Acts, </w:t>
            </w:r>
            <w:proofErr w:type="gramStart"/>
            <w:r w:rsidRPr="0078146D">
              <w:rPr>
                <w:rFonts w:cstheme="minorHAnsi"/>
                <w:sz w:val="20"/>
                <w:szCs w:val="20"/>
              </w:rPr>
              <w:t>Regulations</w:t>
            </w:r>
            <w:proofErr w:type="gramEnd"/>
            <w:r w:rsidRPr="0078146D">
              <w:rPr>
                <w:rFonts w:cstheme="minorHAnsi"/>
                <w:sz w:val="20"/>
                <w:szCs w:val="20"/>
              </w:rPr>
              <w:t xml:space="preserve"> or instructions</w:t>
            </w:r>
            <w:r w:rsidRPr="00C64BB6">
              <w:rPr>
                <w:rFonts w:cstheme="minorHAnsi"/>
                <w:sz w:val="20"/>
                <w:szCs w:val="20"/>
              </w:rPr>
              <w:t xml:space="preserve"> </w:t>
            </w:r>
          </w:p>
        </w:tc>
        <w:tc>
          <w:tcPr>
            <w:tcW w:w="3554" w:type="dxa"/>
            <w:vMerge w:val="restart"/>
            <w:tcBorders>
              <w:top w:val="single" w:sz="4" w:space="0" w:color="auto"/>
              <w:right w:val="dotted" w:sz="4" w:space="0" w:color="auto"/>
            </w:tcBorders>
          </w:tcPr>
          <w:p w14:paraId="2004B0F6" w14:textId="66E47F5B" w:rsidR="007B5649" w:rsidRDefault="007B5649" w:rsidP="007B5649">
            <w:pPr>
              <w:autoSpaceDE w:val="0"/>
              <w:autoSpaceDN w:val="0"/>
              <w:adjustRightInd w:val="0"/>
              <w:rPr>
                <w:rFonts w:cs="Verdana"/>
                <w:i/>
                <w:color w:val="1F497D" w:themeColor="text2"/>
                <w:sz w:val="16"/>
                <w:szCs w:val="16"/>
              </w:rPr>
            </w:pPr>
            <w:r w:rsidRPr="007B5649">
              <w:rPr>
                <w:rFonts w:cs="Verdana"/>
                <w:i/>
                <w:color w:val="1F497D" w:themeColor="text2"/>
                <w:sz w:val="16"/>
                <w:szCs w:val="16"/>
              </w:rPr>
              <w:t>The legislation referred to in descriptor (iii) includes but is not limited to the appropriate parts of:</w:t>
            </w:r>
          </w:p>
          <w:p w14:paraId="66F6B733" w14:textId="77777777" w:rsidR="00852B82" w:rsidRPr="007B5649" w:rsidRDefault="00852B82" w:rsidP="007B5649">
            <w:pPr>
              <w:autoSpaceDE w:val="0"/>
              <w:autoSpaceDN w:val="0"/>
              <w:adjustRightInd w:val="0"/>
              <w:rPr>
                <w:rFonts w:cs="Verdana"/>
                <w:i/>
                <w:color w:val="1F497D" w:themeColor="text2"/>
                <w:sz w:val="16"/>
                <w:szCs w:val="16"/>
              </w:rPr>
            </w:pPr>
          </w:p>
          <w:p w14:paraId="6F058EA1" w14:textId="77777777" w:rsidR="007B5649" w:rsidRPr="007B5649" w:rsidRDefault="007B5649" w:rsidP="007B5649">
            <w:pPr>
              <w:autoSpaceDE w:val="0"/>
              <w:autoSpaceDN w:val="0"/>
              <w:adjustRightInd w:val="0"/>
              <w:rPr>
                <w:rFonts w:cs="Verdana"/>
                <w:i/>
                <w:color w:val="1F497D" w:themeColor="text2"/>
                <w:sz w:val="16"/>
                <w:szCs w:val="16"/>
              </w:rPr>
            </w:pPr>
            <w:r w:rsidRPr="007B5649">
              <w:rPr>
                <w:rFonts w:cs="Verdana"/>
                <w:i/>
                <w:color w:val="1F497D" w:themeColor="text2"/>
                <w:sz w:val="16"/>
                <w:szCs w:val="16"/>
              </w:rPr>
              <w:t>Acts Interpretation Act 1954</w:t>
            </w:r>
          </w:p>
          <w:p w14:paraId="433D9858" w14:textId="77777777" w:rsidR="007B5649" w:rsidRPr="007B5649" w:rsidRDefault="007B5649" w:rsidP="007B5649">
            <w:pPr>
              <w:autoSpaceDE w:val="0"/>
              <w:autoSpaceDN w:val="0"/>
              <w:adjustRightInd w:val="0"/>
              <w:rPr>
                <w:rFonts w:cs="Verdana"/>
                <w:i/>
                <w:color w:val="1F497D" w:themeColor="text2"/>
                <w:sz w:val="16"/>
                <w:szCs w:val="16"/>
              </w:rPr>
            </w:pPr>
            <w:r w:rsidRPr="007B5649">
              <w:rPr>
                <w:rFonts w:cs="Verdana"/>
                <w:i/>
                <w:color w:val="1F497D" w:themeColor="text2"/>
                <w:sz w:val="16"/>
                <w:szCs w:val="16"/>
              </w:rPr>
              <w:t>Body Corporate and Community Management Act 1997</w:t>
            </w:r>
          </w:p>
          <w:p w14:paraId="2D0A4A80" w14:textId="77777777" w:rsidR="007B5649" w:rsidRPr="007B5649" w:rsidRDefault="007B5649" w:rsidP="007B5649">
            <w:pPr>
              <w:autoSpaceDE w:val="0"/>
              <w:autoSpaceDN w:val="0"/>
              <w:adjustRightInd w:val="0"/>
              <w:rPr>
                <w:rFonts w:cs="Verdana"/>
                <w:i/>
                <w:color w:val="1F497D" w:themeColor="text2"/>
                <w:sz w:val="16"/>
                <w:szCs w:val="16"/>
              </w:rPr>
            </w:pPr>
            <w:r w:rsidRPr="007B5649">
              <w:rPr>
                <w:rFonts w:cs="Verdana"/>
                <w:i/>
                <w:color w:val="1F497D" w:themeColor="text2"/>
                <w:sz w:val="16"/>
                <w:szCs w:val="16"/>
              </w:rPr>
              <w:t>Land Act 1994</w:t>
            </w:r>
          </w:p>
          <w:p w14:paraId="7ED8E4DE" w14:textId="77777777" w:rsidR="007B5649" w:rsidRPr="007B5649" w:rsidRDefault="007B5649" w:rsidP="007B5649">
            <w:pPr>
              <w:autoSpaceDE w:val="0"/>
              <w:autoSpaceDN w:val="0"/>
              <w:adjustRightInd w:val="0"/>
              <w:rPr>
                <w:rFonts w:cs="Verdana"/>
                <w:i/>
                <w:color w:val="1F497D" w:themeColor="text2"/>
                <w:sz w:val="16"/>
                <w:szCs w:val="16"/>
              </w:rPr>
            </w:pPr>
            <w:r w:rsidRPr="007B5649">
              <w:rPr>
                <w:rFonts w:cs="Verdana"/>
                <w:i/>
                <w:color w:val="1F497D" w:themeColor="text2"/>
                <w:sz w:val="16"/>
                <w:szCs w:val="16"/>
              </w:rPr>
              <w:t>Land Title Act 1994</w:t>
            </w:r>
          </w:p>
          <w:p w14:paraId="61D106B7" w14:textId="77777777" w:rsidR="007B5649" w:rsidRPr="007B5649" w:rsidRDefault="007B5649" w:rsidP="007B5649">
            <w:pPr>
              <w:autoSpaceDE w:val="0"/>
              <w:autoSpaceDN w:val="0"/>
              <w:adjustRightInd w:val="0"/>
              <w:rPr>
                <w:rFonts w:cs="Verdana"/>
                <w:i/>
                <w:color w:val="1F497D" w:themeColor="text2"/>
                <w:sz w:val="16"/>
                <w:szCs w:val="16"/>
              </w:rPr>
            </w:pPr>
            <w:r w:rsidRPr="007B5649">
              <w:rPr>
                <w:rFonts w:cs="Verdana"/>
                <w:i/>
                <w:color w:val="1F497D" w:themeColor="text2"/>
                <w:sz w:val="16"/>
                <w:szCs w:val="16"/>
              </w:rPr>
              <w:t>Local Government Act 2009</w:t>
            </w:r>
          </w:p>
          <w:p w14:paraId="2AFB943E" w14:textId="77777777" w:rsidR="007B5649" w:rsidRPr="007B5649" w:rsidRDefault="007B5649" w:rsidP="007B5649">
            <w:pPr>
              <w:autoSpaceDE w:val="0"/>
              <w:autoSpaceDN w:val="0"/>
              <w:adjustRightInd w:val="0"/>
              <w:rPr>
                <w:rFonts w:cs="Verdana"/>
                <w:i/>
                <w:color w:val="1F497D" w:themeColor="text2"/>
                <w:sz w:val="16"/>
                <w:szCs w:val="16"/>
              </w:rPr>
            </w:pPr>
            <w:r w:rsidRPr="007B5649">
              <w:rPr>
                <w:rFonts w:cs="Verdana"/>
                <w:i/>
                <w:color w:val="1F497D" w:themeColor="text2"/>
                <w:sz w:val="16"/>
                <w:szCs w:val="16"/>
              </w:rPr>
              <w:t>Native Title (Queensland) Act 1993</w:t>
            </w:r>
          </w:p>
          <w:p w14:paraId="1072C85F" w14:textId="77777777" w:rsidR="007B5649" w:rsidRPr="007B5649" w:rsidRDefault="007B5649" w:rsidP="007B5649">
            <w:pPr>
              <w:autoSpaceDE w:val="0"/>
              <w:autoSpaceDN w:val="0"/>
              <w:adjustRightInd w:val="0"/>
              <w:rPr>
                <w:rFonts w:cs="Verdana"/>
                <w:i/>
                <w:color w:val="1F497D" w:themeColor="text2"/>
                <w:sz w:val="16"/>
                <w:szCs w:val="16"/>
              </w:rPr>
            </w:pPr>
            <w:r w:rsidRPr="007B5649">
              <w:rPr>
                <w:rFonts w:cs="Verdana"/>
                <w:i/>
                <w:color w:val="1F497D" w:themeColor="text2"/>
                <w:sz w:val="16"/>
                <w:szCs w:val="16"/>
              </w:rPr>
              <w:t>Neighbourhood Disputes Resolution Act 2011</w:t>
            </w:r>
          </w:p>
          <w:p w14:paraId="1E7DA0AE" w14:textId="77777777" w:rsidR="007B5649" w:rsidRPr="007B5649" w:rsidRDefault="007B5649" w:rsidP="007B5649">
            <w:pPr>
              <w:autoSpaceDE w:val="0"/>
              <w:autoSpaceDN w:val="0"/>
              <w:adjustRightInd w:val="0"/>
              <w:rPr>
                <w:rFonts w:cs="Verdana"/>
                <w:i/>
                <w:color w:val="1F497D" w:themeColor="text2"/>
                <w:sz w:val="16"/>
                <w:szCs w:val="16"/>
              </w:rPr>
            </w:pPr>
            <w:r w:rsidRPr="007B5649">
              <w:rPr>
                <w:rFonts w:cs="Verdana"/>
                <w:i/>
                <w:color w:val="1F497D" w:themeColor="text2"/>
                <w:sz w:val="16"/>
                <w:szCs w:val="16"/>
              </w:rPr>
              <w:t>Planning Act 2016</w:t>
            </w:r>
          </w:p>
          <w:p w14:paraId="548A0794" w14:textId="77777777" w:rsidR="007B5649" w:rsidRPr="007B5649" w:rsidRDefault="007B5649" w:rsidP="007B5649">
            <w:pPr>
              <w:autoSpaceDE w:val="0"/>
              <w:autoSpaceDN w:val="0"/>
              <w:adjustRightInd w:val="0"/>
              <w:rPr>
                <w:rFonts w:cs="Verdana"/>
                <w:i/>
                <w:color w:val="1F497D" w:themeColor="text2"/>
                <w:sz w:val="16"/>
                <w:szCs w:val="16"/>
              </w:rPr>
            </w:pPr>
            <w:r w:rsidRPr="007B5649">
              <w:rPr>
                <w:rFonts w:cs="Verdana"/>
                <w:i/>
                <w:color w:val="1F497D" w:themeColor="text2"/>
                <w:sz w:val="16"/>
                <w:szCs w:val="16"/>
              </w:rPr>
              <w:t>Property Law Act 1974</w:t>
            </w:r>
          </w:p>
          <w:p w14:paraId="4E51A6D6" w14:textId="77777777" w:rsidR="007B5649" w:rsidRPr="007B5649" w:rsidRDefault="007B5649" w:rsidP="007B5649">
            <w:pPr>
              <w:autoSpaceDE w:val="0"/>
              <w:autoSpaceDN w:val="0"/>
              <w:adjustRightInd w:val="0"/>
              <w:rPr>
                <w:rFonts w:cs="Verdana"/>
                <w:i/>
                <w:color w:val="1F497D" w:themeColor="text2"/>
                <w:sz w:val="16"/>
                <w:szCs w:val="16"/>
              </w:rPr>
            </w:pPr>
            <w:r w:rsidRPr="007B5649">
              <w:rPr>
                <w:rFonts w:cs="Verdana"/>
                <w:i/>
                <w:color w:val="1F497D" w:themeColor="text2"/>
                <w:sz w:val="16"/>
                <w:szCs w:val="16"/>
              </w:rPr>
              <w:t>Transport Infrastructure Act 1994</w:t>
            </w:r>
          </w:p>
          <w:p w14:paraId="2D7A3310" w14:textId="77777777" w:rsidR="007B5649" w:rsidRPr="007B5649" w:rsidRDefault="007B5649" w:rsidP="007B5649">
            <w:pPr>
              <w:autoSpaceDE w:val="0"/>
              <w:autoSpaceDN w:val="0"/>
              <w:adjustRightInd w:val="0"/>
              <w:rPr>
                <w:rFonts w:cs="Verdana"/>
                <w:i/>
                <w:color w:val="1F497D" w:themeColor="text2"/>
                <w:sz w:val="16"/>
                <w:szCs w:val="16"/>
              </w:rPr>
            </w:pPr>
            <w:r w:rsidRPr="007B5649">
              <w:rPr>
                <w:rFonts w:cs="Verdana"/>
                <w:i/>
                <w:color w:val="1F497D" w:themeColor="text2"/>
                <w:sz w:val="16"/>
                <w:szCs w:val="16"/>
              </w:rPr>
              <w:t>Surveyors Act 2003</w:t>
            </w:r>
          </w:p>
          <w:p w14:paraId="4405C60D" w14:textId="77777777" w:rsidR="007B5649" w:rsidRPr="007B5649" w:rsidRDefault="007B5649" w:rsidP="007B5649">
            <w:pPr>
              <w:autoSpaceDE w:val="0"/>
              <w:autoSpaceDN w:val="0"/>
              <w:adjustRightInd w:val="0"/>
              <w:rPr>
                <w:rFonts w:cs="Verdana"/>
                <w:i/>
                <w:color w:val="1F497D" w:themeColor="text2"/>
                <w:sz w:val="16"/>
                <w:szCs w:val="16"/>
              </w:rPr>
            </w:pPr>
            <w:r w:rsidRPr="007B5649">
              <w:rPr>
                <w:rFonts w:cs="Verdana"/>
                <w:i/>
                <w:color w:val="1F497D" w:themeColor="text2"/>
                <w:sz w:val="16"/>
                <w:szCs w:val="16"/>
              </w:rPr>
              <w:t>Survey and Mapping Infrastructure Act 2003</w:t>
            </w:r>
          </w:p>
          <w:p w14:paraId="2C8BC760" w14:textId="77777777" w:rsidR="007B5649" w:rsidRPr="007B5649" w:rsidRDefault="007B5649" w:rsidP="007B5649">
            <w:pPr>
              <w:autoSpaceDE w:val="0"/>
              <w:autoSpaceDN w:val="0"/>
              <w:adjustRightInd w:val="0"/>
              <w:rPr>
                <w:rFonts w:cs="Verdana"/>
                <w:i/>
                <w:color w:val="1F497D" w:themeColor="text2"/>
                <w:sz w:val="16"/>
                <w:szCs w:val="16"/>
              </w:rPr>
            </w:pPr>
            <w:r w:rsidRPr="007B5649">
              <w:rPr>
                <w:rFonts w:cs="Verdana"/>
                <w:i/>
                <w:color w:val="1F497D" w:themeColor="text2"/>
                <w:sz w:val="16"/>
                <w:szCs w:val="16"/>
              </w:rPr>
              <w:t>Vegetation Management Act 1999</w:t>
            </w:r>
          </w:p>
          <w:p w14:paraId="096C81E0" w14:textId="77777777" w:rsidR="007B5649" w:rsidRPr="007B5649" w:rsidRDefault="007B5649" w:rsidP="007B5649">
            <w:pPr>
              <w:autoSpaceDE w:val="0"/>
              <w:autoSpaceDN w:val="0"/>
              <w:adjustRightInd w:val="0"/>
              <w:rPr>
                <w:rFonts w:cs="Verdana"/>
                <w:i/>
                <w:color w:val="1F497D" w:themeColor="text2"/>
                <w:sz w:val="16"/>
                <w:szCs w:val="16"/>
              </w:rPr>
            </w:pPr>
            <w:r w:rsidRPr="007B5649">
              <w:rPr>
                <w:rFonts w:cs="Verdana"/>
                <w:i/>
                <w:color w:val="1F497D" w:themeColor="text2"/>
                <w:sz w:val="16"/>
                <w:szCs w:val="16"/>
              </w:rPr>
              <w:t>Water Act 2000</w:t>
            </w:r>
          </w:p>
          <w:p w14:paraId="2FC4EB92" w14:textId="423FE383" w:rsidR="00B80FEF" w:rsidRPr="007B5649" w:rsidRDefault="007B5649" w:rsidP="00835A6F">
            <w:pPr>
              <w:autoSpaceDE w:val="0"/>
              <w:autoSpaceDN w:val="0"/>
              <w:adjustRightInd w:val="0"/>
              <w:rPr>
                <w:rFonts w:cs="Verdana"/>
                <w:i/>
                <w:color w:val="1F497D" w:themeColor="text2"/>
                <w:sz w:val="16"/>
                <w:szCs w:val="16"/>
              </w:rPr>
            </w:pPr>
            <w:r w:rsidRPr="007B5649">
              <w:rPr>
                <w:rFonts w:cs="Verdana"/>
                <w:i/>
                <w:color w:val="1F497D" w:themeColor="text2"/>
                <w:sz w:val="16"/>
                <w:szCs w:val="16"/>
              </w:rPr>
              <w:t>and their associated regulations.</w:t>
            </w:r>
          </w:p>
        </w:tc>
        <w:tc>
          <w:tcPr>
            <w:tcW w:w="1559" w:type="dxa"/>
            <w:tcBorders>
              <w:top w:val="single" w:sz="4" w:space="0" w:color="auto"/>
              <w:left w:val="dotted" w:sz="4" w:space="0" w:color="auto"/>
              <w:bottom w:val="dotted" w:sz="4" w:space="0" w:color="auto"/>
              <w:right w:val="dotted" w:sz="4" w:space="0" w:color="auto"/>
            </w:tcBorders>
          </w:tcPr>
          <w:p w14:paraId="308E0520" w14:textId="77777777" w:rsidR="00B80FEF" w:rsidRPr="001F2C64" w:rsidRDefault="00B80FEF" w:rsidP="00E65F3C">
            <w:pPr>
              <w:spacing w:after="60"/>
              <w:rPr>
                <w:rFonts w:cs="Calibri"/>
                <w:color w:val="auto"/>
                <w:sz w:val="20"/>
                <w:szCs w:val="20"/>
              </w:rPr>
            </w:pPr>
          </w:p>
        </w:tc>
        <w:tc>
          <w:tcPr>
            <w:tcW w:w="1560" w:type="dxa"/>
            <w:tcBorders>
              <w:top w:val="single" w:sz="4" w:space="0" w:color="auto"/>
              <w:left w:val="dotted" w:sz="4" w:space="0" w:color="auto"/>
              <w:bottom w:val="dotted" w:sz="4" w:space="0" w:color="auto"/>
            </w:tcBorders>
          </w:tcPr>
          <w:p w14:paraId="5367623C" w14:textId="77777777" w:rsidR="00B80FEF" w:rsidRPr="001F2C64" w:rsidRDefault="00B80FEF" w:rsidP="00E65F3C">
            <w:pPr>
              <w:spacing w:after="60"/>
              <w:rPr>
                <w:rFonts w:cs="Calibri"/>
                <w:color w:val="auto"/>
                <w:sz w:val="20"/>
                <w:szCs w:val="20"/>
              </w:rPr>
            </w:pPr>
          </w:p>
        </w:tc>
        <w:tc>
          <w:tcPr>
            <w:tcW w:w="2121" w:type="dxa"/>
            <w:tcBorders>
              <w:top w:val="single" w:sz="4" w:space="0" w:color="auto"/>
              <w:bottom w:val="dotted" w:sz="4" w:space="0" w:color="auto"/>
            </w:tcBorders>
          </w:tcPr>
          <w:p w14:paraId="403067D2" w14:textId="77777777" w:rsidR="00B80FEF" w:rsidRPr="001F2C64" w:rsidRDefault="00B80FEF" w:rsidP="00E65F3C">
            <w:pPr>
              <w:spacing w:after="60"/>
              <w:rPr>
                <w:rFonts w:cs="Calibri"/>
                <w:color w:val="auto"/>
                <w:sz w:val="20"/>
                <w:szCs w:val="20"/>
              </w:rPr>
            </w:pPr>
          </w:p>
        </w:tc>
        <w:tc>
          <w:tcPr>
            <w:tcW w:w="2121" w:type="dxa"/>
            <w:tcBorders>
              <w:top w:val="single" w:sz="4" w:space="0" w:color="auto"/>
              <w:bottom w:val="dotted" w:sz="4" w:space="0" w:color="auto"/>
              <w:right w:val="single" w:sz="18" w:space="0" w:color="auto"/>
            </w:tcBorders>
          </w:tcPr>
          <w:p w14:paraId="1C0BBCD5" w14:textId="77777777" w:rsidR="00B80FEF" w:rsidRPr="001F2C64" w:rsidRDefault="00B80FEF" w:rsidP="00E65F3C">
            <w:pPr>
              <w:autoSpaceDE w:val="0"/>
              <w:autoSpaceDN w:val="0"/>
              <w:adjustRightInd w:val="0"/>
              <w:spacing w:after="60"/>
              <w:rPr>
                <w:rFonts w:cs="Calibri"/>
                <w:color w:val="auto"/>
                <w:sz w:val="20"/>
                <w:szCs w:val="20"/>
              </w:rPr>
            </w:pPr>
          </w:p>
        </w:tc>
      </w:tr>
      <w:tr w:rsidR="00B80FEF" w:rsidRPr="001F2C64" w14:paraId="4898B115" w14:textId="77777777" w:rsidTr="00B47FC7">
        <w:tblPrEx>
          <w:tblBorders>
            <w:bottom w:val="single" w:sz="18" w:space="0" w:color="auto"/>
          </w:tblBorders>
        </w:tblPrEx>
        <w:trPr>
          <w:trHeight w:val="684"/>
        </w:trPr>
        <w:tc>
          <w:tcPr>
            <w:tcW w:w="4253" w:type="dxa"/>
            <w:tcBorders>
              <w:top w:val="dotted" w:sz="4" w:space="0" w:color="auto"/>
              <w:left w:val="single" w:sz="18" w:space="0" w:color="auto"/>
              <w:bottom w:val="dotted" w:sz="4" w:space="0" w:color="auto"/>
            </w:tcBorders>
          </w:tcPr>
          <w:p w14:paraId="0D32C13A" w14:textId="77777777" w:rsidR="00B80FEF" w:rsidRPr="00C64BB6" w:rsidRDefault="00B80FEF" w:rsidP="00FA0A65">
            <w:pPr>
              <w:numPr>
                <w:ilvl w:val="0"/>
                <w:numId w:val="4"/>
              </w:numPr>
              <w:tabs>
                <w:tab w:val="clear" w:pos="720"/>
                <w:tab w:val="num" w:pos="318"/>
              </w:tabs>
              <w:spacing w:after="60"/>
              <w:ind w:left="318" w:hanging="142"/>
              <w:rPr>
                <w:rFonts w:cs="Calibri"/>
                <w:color w:val="auto"/>
                <w:sz w:val="20"/>
                <w:szCs w:val="20"/>
              </w:rPr>
            </w:pPr>
            <w:r w:rsidRPr="0078146D">
              <w:rPr>
                <w:rFonts w:cstheme="minorHAnsi"/>
                <w:sz w:val="20"/>
                <w:szCs w:val="20"/>
              </w:rPr>
              <w:t>Prepare advice for clients on legal requirements relating to land tenure, planning and developmen</w:t>
            </w:r>
            <w:r>
              <w:rPr>
                <w:rFonts w:cstheme="minorHAnsi"/>
                <w:sz w:val="20"/>
                <w:szCs w:val="20"/>
              </w:rPr>
              <w:t>t</w:t>
            </w:r>
          </w:p>
        </w:tc>
        <w:tc>
          <w:tcPr>
            <w:tcW w:w="3554" w:type="dxa"/>
            <w:vMerge/>
            <w:tcBorders>
              <w:right w:val="dotted" w:sz="4" w:space="0" w:color="auto"/>
            </w:tcBorders>
          </w:tcPr>
          <w:p w14:paraId="6F2B746E" w14:textId="77777777" w:rsidR="00B80FEF" w:rsidRPr="001F2C64" w:rsidRDefault="00B80FEF" w:rsidP="00E65F3C">
            <w:pPr>
              <w:spacing w:after="60"/>
              <w:rPr>
                <w:rFonts w:cs="Calibri"/>
                <w:color w:val="auto"/>
                <w:sz w:val="20"/>
                <w:szCs w:val="20"/>
              </w:rPr>
            </w:pPr>
          </w:p>
        </w:tc>
        <w:tc>
          <w:tcPr>
            <w:tcW w:w="1559" w:type="dxa"/>
            <w:tcBorders>
              <w:top w:val="dotted" w:sz="4" w:space="0" w:color="auto"/>
              <w:left w:val="dotted" w:sz="4" w:space="0" w:color="auto"/>
              <w:bottom w:val="dotted" w:sz="4" w:space="0" w:color="auto"/>
              <w:right w:val="dotted" w:sz="4" w:space="0" w:color="auto"/>
            </w:tcBorders>
          </w:tcPr>
          <w:p w14:paraId="711EA029" w14:textId="77777777" w:rsidR="00B80FEF" w:rsidRPr="001F2C64" w:rsidRDefault="00B80FEF" w:rsidP="00E65F3C">
            <w:pPr>
              <w:spacing w:after="60"/>
              <w:rPr>
                <w:rFonts w:cs="Calibri"/>
                <w:color w:val="auto"/>
                <w:sz w:val="20"/>
                <w:szCs w:val="20"/>
              </w:rPr>
            </w:pPr>
          </w:p>
        </w:tc>
        <w:tc>
          <w:tcPr>
            <w:tcW w:w="1560" w:type="dxa"/>
            <w:tcBorders>
              <w:top w:val="dotted" w:sz="4" w:space="0" w:color="auto"/>
              <w:left w:val="dotted" w:sz="4" w:space="0" w:color="auto"/>
              <w:bottom w:val="dotted" w:sz="4" w:space="0" w:color="auto"/>
            </w:tcBorders>
          </w:tcPr>
          <w:p w14:paraId="3EF33D01" w14:textId="77777777" w:rsidR="00B80FEF" w:rsidRPr="001F2C64" w:rsidRDefault="00B80FEF" w:rsidP="00E65F3C">
            <w:pPr>
              <w:spacing w:after="60"/>
              <w:rPr>
                <w:rFonts w:cs="Calibri"/>
                <w:color w:val="auto"/>
                <w:sz w:val="20"/>
                <w:szCs w:val="20"/>
              </w:rPr>
            </w:pPr>
          </w:p>
        </w:tc>
        <w:tc>
          <w:tcPr>
            <w:tcW w:w="2121" w:type="dxa"/>
            <w:tcBorders>
              <w:top w:val="dotted" w:sz="4" w:space="0" w:color="auto"/>
              <w:bottom w:val="dotted" w:sz="4" w:space="0" w:color="auto"/>
            </w:tcBorders>
          </w:tcPr>
          <w:p w14:paraId="14782FCD" w14:textId="77777777" w:rsidR="00B80FEF" w:rsidRPr="001F2C64" w:rsidRDefault="00B80FEF" w:rsidP="00E65F3C">
            <w:pPr>
              <w:spacing w:after="60"/>
              <w:rPr>
                <w:rFonts w:cs="Calibri"/>
                <w:color w:val="auto"/>
                <w:sz w:val="20"/>
                <w:szCs w:val="20"/>
              </w:rPr>
            </w:pPr>
          </w:p>
        </w:tc>
        <w:tc>
          <w:tcPr>
            <w:tcW w:w="2121" w:type="dxa"/>
            <w:tcBorders>
              <w:top w:val="dotted" w:sz="4" w:space="0" w:color="auto"/>
              <w:bottom w:val="dotted" w:sz="4" w:space="0" w:color="auto"/>
              <w:right w:val="single" w:sz="18" w:space="0" w:color="auto"/>
            </w:tcBorders>
          </w:tcPr>
          <w:p w14:paraId="61CE762E" w14:textId="77777777" w:rsidR="00B80FEF" w:rsidRPr="001F2C64" w:rsidRDefault="00B80FEF" w:rsidP="00E65F3C">
            <w:pPr>
              <w:autoSpaceDE w:val="0"/>
              <w:autoSpaceDN w:val="0"/>
              <w:adjustRightInd w:val="0"/>
              <w:spacing w:after="60"/>
              <w:rPr>
                <w:rFonts w:cs="Calibri"/>
                <w:color w:val="auto"/>
                <w:sz w:val="20"/>
                <w:szCs w:val="20"/>
              </w:rPr>
            </w:pPr>
          </w:p>
        </w:tc>
      </w:tr>
      <w:tr w:rsidR="00B80FEF" w:rsidRPr="001F2C64" w14:paraId="33829B5A" w14:textId="77777777" w:rsidTr="00B47FC7">
        <w:tblPrEx>
          <w:tblBorders>
            <w:bottom w:val="single" w:sz="18" w:space="0" w:color="auto"/>
          </w:tblBorders>
        </w:tblPrEx>
        <w:trPr>
          <w:trHeight w:val="684"/>
        </w:trPr>
        <w:tc>
          <w:tcPr>
            <w:tcW w:w="4253" w:type="dxa"/>
            <w:tcBorders>
              <w:top w:val="dotted" w:sz="4" w:space="0" w:color="auto"/>
              <w:left w:val="single" w:sz="18" w:space="0" w:color="auto"/>
            </w:tcBorders>
          </w:tcPr>
          <w:p w14:paraId="24CE3B76" w14:textId="77777777" w:rsidR="00B80FEF" w:rsidRPr="006B6E26" w:rsidRDefault="00B80FEF" w:rsidP="00FA0A65">
            <w:pPr>
              <w:numPr>
                <w:ilvl w:val="0"/>
                <w:numId w:val="4"/>
              </w:numPr>
              <w:tabs>
                <w:tab w:val="clear" w:pos="720"/>
                <w:tab w:val="num" w:pos="318"/>
              </w:tabs>
              <w:spacing w:after="60"/>
              <w:ind w:left="318" w:hanging="142"/>
              <w:rPr>
                <w:rFonts w:cs="Calibri"/>
                <w:color w:val="auto"/>
                <w:sz w:val="20"/>
                <w:szCs w:val="20"/>
              </w:rPr>
            </w:pPr>
            <w:r w:rsidRPr="0078146D">
              <w:rPr>
                <w:rFonts w:cstheme="minorHAnsi"/>
                <w:sz w:val="20"/>
                <w:szCs w:val="20"/>
              </w:rPr>
              <w:t>Prepare advice for clients on legislative requirements relating to land, tenure, planning and development</w:t>
            </w:r>
          </w:p>
          <w:p w14:paraId="16CBE6A0" w14:textId="77777777" w:rsidR="006B6E26" w:rsidRDefault="006B6E26" w:rsidP="006B6E26">
            <w:pPr>
              <w:spacing w:after="60"/>
              <w:rPr>
                <w:rFonts w:cs="Calibri"/>
                <w:color w:val="auto"/>
                <w:sz w:val="20"/>
                <w:szCs w:val="20"/>
              </w:rPr>
            </w:pPr>
          </w:p>
          <w:p w14:paraId="4243356B" w14:textId="77777777" w:rsidR="00EB34D7" w:rsidRDefault="00EB34D7" w:rsidP="006B6E26">
            <w:pPr>
              <w:spacing w:after="60"/>
              <w:rPr>
                <w:rFonts w:cs="Calibri"/>
                <w:color w:val="auto"/>
                <w:sz w:val="20"/>
                <w:szCs w:val="20"/>
              </w:rPr>
            </w:pPr>
          </w:p>
          <w:p w14:paraId="742F5BEA" w14:textId="0D564935" w:rsidR="007C3789" w:rsidRPr="001F2C64" w:rsidRDefault="007C3789" w:rsidP="006B6E26">
            <w:pPr>
              <w:spacing w:after="60"/>
              <w:rPr>
                <w:rFonts w:cs="Calibri"/>
                <w:color w:val="auto"/>
                <w:sz w:val="20"/>
                <w:szCs w:val="20"/>
              </w:rPr>
            </w:pPr>
          </w:p>
        </w:tc>
        <w:tc>
          <w:tcPr>
            <w:tcW w:w="3554" w:type="dxa"/>
            <w:vMerge/>
            <w:tcBorders>
              <w:right w:val="dotted" w:sz="4" w:space="0" w:color="auto"/>
            </w:tcBorders>
          </w:tcPr>
          <w:p w14:paraId="57E60BE7" w14:textId="77777777" w:rsidR="00B80FEF" w:rsidRPr="001F2C64" w:rsidRDefault="00B80FEF" w:rsidP="00E65F3C">
            <w:pPr>
              <w:spacing w:after="60"/>
              <w:rPr>
                <w:rFonts w:cs="Calibri"/>
                <w:color w:val="auto"/>
                <w:sz w:val="20"/>
                <w:szCs w:val="20"/>
              </w:rPr>
            </w:pPr>
          </w:p>
        </w:tc>
        <w:tc>
          <w:tcPr>
            <w:tcW w:w="1559" w:type="dxa"/>
            <w:tcBorders>
              <w:top w:val="dotted" w:sz="4" w:space="0" w:color="auto"/>
              <w:left w:val="dotted" w:sz="4" w:space="0" w:color="auto"/>
              <w:right w:val="dotted" w:sz="4" w:space="0" w:color="auto"/>
            </w:tcBorders>
          </w:tcPr>
          <w:p w14:paraId="2F638C56" w14:textId="77777777" w:rsidR="00B80FEF" w:rsidRPr="001F2C64" w:rsidRDefault="00B80FEF" w:rsidP="00E65F3C">
            <w:pPr>
              <w:spacing w:after="60"/>
              <w:rPr>
                <w:rFonts w:cs="Calibri"/>
                <w:color w:val="auto"/>
                <w:sz w:val="20"/>
                <w:szCs w:val="20"/>
              </w:rPr>
            </w:pPr>
          </w:p>
        </w:tc>
        <w:tc>
          <w:tcPr>
            <w:tcW w:w="1560" w:type="dxa"/>
            <w:tcBorders>
              <w:top w:val="dotted" w:sz="4" w:space="0" w:color="auto"/>
              <w:left w:val="dotted" w:sz="4" w:space="0" w:color="auto"/>
            </w:tcBorders>
          </w:tcPr>
          <w:p w14:paraId="190B9CE8" w14:textId="77777777" w:rsidR="00B80FEF" w:rsidRPr="001F2C64" w:rsidRDefault="00B80FEF" w:rsidP="00E65F3C">
            <w:pPr>
              <w:spacing w:after="60"/>
              <w:rPr>
                <w:rFonts w:cs="Calibri"/>
                <w:color w:val="auto"/>
                <w:sz w:val="20"/>
                <w:szCs w:val="20"/>
              </w:rPr>
            </w:pPr>
          </w:p>
        </w:tc>
        <w:tc>
          <w:tcPr>
            <w:tcW w:w="2121" w:type="dxa"/>
            <w:tcBorders>
              <w:top w:val="dotted" w:sz="4" w:space="0" w:color="auto"/>
            </w:tcBorders>
          </w:tcPr>
          <w:p w14:paraId="6D8F25B4" w14:textId="77777777" w:rsidR="00B80FEF" w:rsidRPr="001F2C64" w:rsidRDefault="00B80FEF" w:rsidP="00E65F3C">
            <w:pPr>
              <w:spacing w:after="60"/>
              <w:rPr>
                <w:rFonts w:cs="Calibri"/>
                <w:color w:val="auto"/>
                <w:sz w:val="20"/>
                <w:szCs w:val="20"/>
              </w:rPr>
            </w:pPr>
          </w:p>
        </w:tc>
        <w:tc>
          <w:tcPr>
            <w:tcW w:w="2121" w:type="dxa"/>
            <w:tcBorders>
              <w:top w:val="dotted" w:sz="4" w:space="0" w:color="auto"/>
              <w:bottom w:val="single" w:sz="4" w:space="0" w:color="auto"/>
              <w:right w:val="single" w:sz="18" w:space="0" w:color="auto"/>
            </w:tcBorders>
          </w:tcPr>
          <w:p w14:paraId="27A657CA" w14:textId="77777777" w:rsidR="00B80FEF" w:rsidRPr="001F2C64" w:rsidRDefault="00B80FEF" w:rsidP="00E65F3C">
            <w:pPr>
              <w:autoSpaceDE w:val="0"/>
              <w:autoSpaceDN w:val="0"/>
              <w:adjustRightInd w:val="0"/>
              <w:spacing w:after="60"/>
              <w:rPr>
                <w:rFonts w:cs="Calibri"/>
                <w:color w:val="auto"/>
                <w:sz w:val="20"/>
                <w:szCs w:val="20"/>
              </w:rPr>
            </w:pPr>
          </w:p>
        </w:tc>
      </w:tr>
      <w:tr w:rsidR="00D56AE0" w:rsidRPr="001F2C64" w14:paraId="5B66BEC3" w14:textId="77777777" w:rsidTr="00014D7F">
        <w:tblPrEx>
          <w:tblBorders>
            <w:bottom w:val="single" w:sz="18" w:space="0" w:color="auto"/>
          </w:tblBorders>
        </w:tblPrEx>
        <w:trPr>
          <w:trHeight w:val="367"/>
        </w:trPr>
        <w:tc>
          <w:tcPr>
            <w:tcW w:w="4253" w:type="dxa"/>
            <w:tcBorders>
              <w:top w:val="single" w:sz="18" w:space="0" w:color="auto"/>
              <w:left w:val="single" w:sz="18" w:space="0" w:color="auto"/>
              <w:bottom w:val="dotted" w:sz="4" w:space="0" w:color="auto"/>
            </w:tcBorders>
          </w:tcPr>
          <w:p w14:paraId="348EA3AA" w14:textId="77777777" w:rsidR="00D56AE0" w:rsidRPr="001F2C64" w:rsidRDefault="00D56AE0" w:rsidP="00D56AE0">
            <w:pPr>
              <w:jc w:val="center"/>
              <w:rPr>
                <w:rFonts w:cs="Calibri"/>
                <w:b/>
                <w:bCs/>
                <w:color w:val="auto"/>
                <w:sz w:val="20"/>
                <w:szCs w:val="20"/>
              </w:rPr>
            </w:pPr>
            <w:r w:rsidRPr="001F2C64">
              <w:rPr>
                <w:rFonts w:cs="Calibri"/>
                <w:b/>
                <w:bCs/>
                <w:color w:val="auto"/>
                <w:sz w:val="20"/>
                <w:szCs w:val="20"/>
              </w:rPr>
              <w:lastRenderedPageBreak/>
              <w:t>Elements / Descriptors</w:t>
            </w:r>
          </w:p>
        </w:tc>
        <w:tc>
          <w:tcPr>
            <w:tcW w:w="3554" w:type="dxa"/>
            <w:tcBorders>
              <w:top w:val="single" w:sz="18" w:space="0" w:color="auto"/>
              <w:bottom w:val="dotted" w:sz="4" w:space="0" w:color="auto"/>
              <w:right w:val="dotted" w:sz="4" w:space="0" w:color="auto"/>
            </w:tcBorders>
          </w:tcPr>
          <w:p w14:paraId="5F296DAC" w14:textId="77777777" w:rsidR="00D56AE0" w:rsidRPr="001F2C64" w:rsidRDefault="00D56AE0" w:rsidP="00D56AE0">
            <w:pPr>
              <w:jc w:val="center"/>
              <w:rPr>
                <w:rFonts w:cs="Calibri"/>
                <w:b/>
                <w:bCs/>
                <w:color w:val="auto"/>
                <w:sz w:val="20"/>
                <w:szCs w:val="20"/>
              </w:rPr>
            </w:pPr>
            <w:r>
              <w:rPr>
                <w:rFonts w:cs="Calibri"/>
                <w:b/>
                <w:bCs/>
                <w:color w:val="auto"/>
                <w:sz w:val="20"/>
                <w:szCs w:val="20"/>
              </w:rPr>
              <w:t>Notes from Framework</w:t>
            </w:r>
          </w:p>
        </w:tc>
        <w:tc>
          <w:tcPr>
            <w:tcW w:w="1559" w:type="dxa"/>
            <w:tcBorders>
              <w:top w:val="single" w:sz="18" w:space="0" w:color="auto"/>
              <w:left w:val="dotted" w:sz="4" w:space="0" w:color="auto"/>
              <w:bottom w:val="dotted" w:sz="4" w:space="0" w:color="auto"/>
              <w:right w:val="dotted" w:sz="4" w:space="0" w:color="auto"/>
            </w:tcBorders>
          </w:tcPr>
          <w:p w14:paraId="5361532C" w14:textId="77777777" w:rsidR="00D56AE0" w:rsidRPr="001F2C64" w:rsidRDefault="00D56AE0" w:rsidP="00D56AE0">
            <w:pPr>
              <w:jc w:val="center"/>
              <w:rPr>
                <w:rFonts w:cs="Calibri"/>
                <w:b/>
                <w:bCs/>
                <w:color w:val="auto"/>
                <w:sz w:val="20"/>
                <w:szCs w:val="20"/>
              </w:rPr>
            </w:pPr>
            <w:r w:rsidRPr="001F2C64">
              <w:rPr>
                <w:rFonts w:cs="Calibri"/>
                <w:b/>
                <w:bCs/>
                <w:color w:val="auto"/>
                <w:sz w:val="20"/>
                <w:szCs w:val="20"/>
              </w:rPr>
              <w:t>Evidence</w:t>
            </w:r>
          </w:p>
        </w:tc>
        <w:tc>
          <w:tcPr>
            <w:tcW w:w="1560" w:type="dxa"/>
            <w:tcBorders>
              <w:top w:val="single" w:sz="18" w:space="0" w:color="auto"/>
              <w:left w:val="dotted" w:sz="4" w:space="0" w:color="auto"/>
              <w:bottom w:val="dotted" w:sz="4" w:space="0" w:color="auto"/>
            </w:tcBorders>
          </w:tcPr>
          <w:p w14:paraId="57C0AA35" w14:textId="77777777" w:rsidR="00D56AE0" w:rsidRPr="001F2C64" w:rsidRDefault="00D56AE0" w:rsidP="00D56AE0">
            <w:pPr>
              <w:jc w:val="center"/>
              <w:rPr>
                <w:rFonts w:cs="Calibri"/>
                <w:b/>
                <w:bCs/>
                <w:color w:val="auto"/>
                <w:sz w:val="20"/>
                <w:szCs w:val="20"/>
              </w:rPr>
            </w:pPr>
            <w:r w:rsidRPr="001F2C64">
              <w:rPr>
                <w:rFonts w:cs="Calibri"/>
                <w:b/>
                <w:bCs/>
                <w:color w:val="auto"/>
                <w:sz w:val="20"/>
                <w:szCs w:val="20"/>
              </w:rPr>
              <w:t>Documents</w:t>
            </w:r>
          </w:p>
        </w:tc>
        <w:tc>
          <w:tcPr>
            <w:tcW w:w="2121" w:type="dxa"/>
            <w:tcBorders>
              <w:top w:val="single" w:sz="18" w:space="0" w:color="auto"/>
              <w:bottom w:val="dotted" w:sz="4" w:space="0" w:color="auto"/>
            </w:tcBorders>
          </w:tcPr>
          <w:p w14:paraId="154E8A53" w14:textId="77777777" w:rsidR="00D56AE0" w:rsidRPr="001F2C64" w:rsidRDefault="004E4F04" w:rsidP="00D56AE0">
            <w:pPr>
              <w:jc w:val="center"/>
              <w:rPr>
                <w:rFonts w:cs="Calibri"/>
                <w:b/>
                <w:bCs/>
                <w:color w:val="auto"/>
                <w:sz w:val="20"/>
                <w:szCs w:val="20"/>
              </w:rPr>
            </w:pPr>
            <w:r>
              <w:rPr>
                <w:rFonts w:cs="Calibri"/>
                <w:b/>
                <w:bCs/>
                <w:color w:val="auto"/>
                <w:sz w:val="20"/>
                <w:szCs w:val="20"/>
              </w:rPr>
              <w:t>Applicant</w:t>
            </w:r>
            <w:r w:rsidRPr="001F2C64">
              <w:rPr>
                <w:rFonts w:cs="Calibri"/>
                <w:b/>
                <w:bCs/>
                <w:color w:val="auto"/>
                <w:sz w:val="20"/>
                <w:szCs w:val="20"/>
              </w:rPr>
              <w:t xml:space="preserve"> Comments</w:t>
            </w:r>
          </w:p>
        </w:tc>
        <w:tc>
          <w:tcPr>
            <w:tcW w:w="2121" w:type="dxa"/>
            <w:tcBorders>
              <w:top w:val="single" w:sz="18" w:space="0" w:color="auto"/>
              <w:bottom w:val="dotted" w:sz="4" w:space="0" w:color="auto"/>
              <w:right w:val="single" w:sz="18" w:space="0" w:color="auto"/>
            </w:tcBorders>
          </w:tcPr>
          <w:p w14:paraId="011D482E" w14:textId="77777777" w:rsidR="00D56AE0" w:rsidRPr="001F2C64" w:rsidRDefault="00D56AE0" w:rsidP="00D56AE0">
            <w:pPr>
              <w:jc w:val="center"/>
              <w:rPr>
                <w:rFonts w:cs="Calibri"/>
                <w:b/>
                <w:bCs/>
                <w:color w:val="auto"/>
                <w:sz w:val="20"/>
                <w:szCs w:val="20"/>
              </w:rPr>
            </w:pPr>
            <w:r w:rsidRPr="001F2C64">
              <w:rPr>
                <w:rFonts w:cs="Calibri"/>
                <w:b/>
                <w:bCs/>
                <w:color w:val="auto"/>
                <w:sz w:val="20"/>
                <w:szCs w:val="20"/>
              </w:rPr>
              <w:t>Assessors Comments</w:t>
            </w:r>
          </w:p>
        </w:tc>
      </w:tr>
      <w:tr w:rsidR="00D56AE0" w:rsidRPr="001F2C64" w14:paraId="7D1EA43E" w14:textId="77777777" w:rsidTr="00B47FC7">
        <w:tblPrEx>
          <w:tblBorders>
            <w:bottom w:val="single" w:sz="18" w:space="0" w:color="auto"/>
          </w:tblBorders>
        </w:tblPrEx>
        <w:trPr>
          <w:cantSplit/>
          <w:trHeight w:val="615"/>
        </w:trPr>
        <w:tc>
          <w:tcPr>
            <w:tcW w:w="4253" w:type="dxa"/>
            <w:tcBorders>
              <w:top w:val="single" w:sz="4" w:space="0" w:color="auto"/>
              <w:left w:val="single" w:sz="18" w:space="0" w:color="auto"/>
              <w:bottom w:val="dotted" w:sz="4" w:space="0" w:color="auto"/>
            </w:tcBorders>
          </w:tcPr>
          <w:p w14:paraId="4D0ABF2A" w14:textId="09BCFB54" w:rsidR="00D56AE0" w:rsidRPr="007156A0" w:rsidRDefault="00D56AE0" w:rsidP="00D56AE0">
            <w:pPr>
              <w:spacing w:after="60"/>
              <w:rPr>
                <w:rFonts w:cs="Calibri"/>
                <w:b/>
                <w:color w:val="auto"/>
                <w:sz w:val="20"/>
                <w:szCs w:val="20"/>
                <w:u w:val="single"/>
              </w:rPr>
            </w:pPr>
            <w:r w:rsidRPr="007156A0">
              <w:rPr>
                <w:rFonts w:cstheme="minorHAnsi"/>
                <w:b/>
                <w:bCs/>
                <w:sz w:val="20"/>
                <w:szCs w:val="20"/>
                <w:u w:val="single"/>
              </w:rPr>
              <w:t>C.</w:t>
            </w:r>
            <w:r w:rsidR="00C27CFB">
              <w:rPr>
                <w:rFonts w:cstheme="minorHAnsi"/>
                <w:b/>
                <w:bCs/>
                <w:sz w:val="20"/>
                <w:szCs w:val="20"/>
                <w:u w:val="single"/>
              </w:rPr>
              <w:t>3</w:t>
            </w:r>
            <w:r w:rsidRPr="007156A0">
              <w:rPr>
                <w:rFonts w:cstheme="minorHAnsi"/>
                <w:b/>
                <w:bCs/>
                <w:sz w:val="20"/>
                <w:szCs w:val="20"/>
                <w:u w:val="single"/>
              </w:rPr>
              <w:t xml:space="preserve"> Search for documentary cadastral evidence</w:t>
            </w:r>
            <w:r w:rsidRPr="007156A0">
              <w:rPr>
                <w:rFonts w:cs="Calibri"/>
                <w:b/>
                <w:color w:val="auto"/>
                <w:sz w:val="20"/>
                <w:szCs w:val="20"/>
                <w:u w:val="single"/>
              </w:rPr>
              <w:t xml:space="preserve"> </w:t>
            </w:r>
          </w:p>
          <w:p w14:paraId="30549656" w14:textId="77777777" w:rsidR="00D56AE0" w:rsidRPr="001F2C64" w:rsidRDefault="00D56AE0" w:rsidP="00D56AE0">
            <w:pPr>
              <w:spacing w:after="60"/>
              <w:rPr>
                <w:rFonts w:cs="Calibri"/>
                <w:color w:val="auto"/>
                <w:sz w:val="20"/>
                <w:szCs w:val="20"/>
              </w:rPr>
            </w:pPr>
            <w:r w:rsidRPr="0078146D">
              <w:rPr>
                <w:rFonts w:cstheme="minorHAnsi"/>
                <w:sz w:val="20"/>
                <w:szCs w:val="20"/>
              </w:rPr>
              <w:t>Applicants will need to demonstrate that they are able to</w:t>
            </w:r>
            <w:r w:rsidRPr="001F2C64">
              <w:rPr>
                <w:rFonts w:cs="Calibri"/>
                <w:color w:val="auto"/>
                <w:sz w:val="20"/>
                <w:szCs w:val="20"/>
              </w:rPr>
              <w:t>:</w:t>
            </w:r>
          </w:p>
          <w:p w14:paraId="109774BB" w14:textId="23B0841A" w:rsidR="00EB34D7" w:rsidRPr="002A41BB" w:rsidRDefault="00D56AE0" w:rsidP="00EB34D7">
            <w:pPr>
              <w:numPr>
                <w:ilvl w:val="0"/>
                <w:numId w:val="6"/>
              </w:numPr>
              <w:tabs>
                <w:tab w:val="clear" w:pos="720"/>
                <w:tab w:val="num" w:pos="328"/>
              </w:tabs>
              <w:spacing w:after="60"/>
              <w:ind w:left="328" w:hanging="141"/>
              <w:rPr>
                <w:rFonts w:cs="Calibri"/>
                <w:color w:val="auto"/>
                <w:sz w:val="20"/>
                <w:szCs w:val="20"/>
              </w:rPr>
            </w:pPr>
            <w:r w:rsidRPr="0078146D">
              <w:rPr>
                <w:rFonts w:cstheme="minorHAnsi"/>
                <w:sz w:val="20"/>
              </w:rPr>
              <w:t xml:space="preserve">Collate </w:t>
            </w:r>
            <w:r w:rsidR="001C3788" w:rsidRPr="001C3788">
              <w:rPr>
                <w:rFonts w:cstheme="minorHAnsi"/>
                <w:sz w:val="20"/>
              </w:rPr>
              <w:t xml:space="preserve">sufficient documentary evidence to identify the origin of marks relied upon in a cadastral </w:t>
            </w:r>
            <w:r w:rsidRPr="0078146D">
              <w:rPr>
                <w:rFonts w:cstheme="minorHAnsi"/>
                <w:sz w:val="20"/>
              </w:rPr>
              <w:t>survey</w:t>
            </w:r>
            <w:r w:rsidRPr="001F2C64">
              <w:rPr>
                <w:rFonts w:cs="Calibri"/>
                <w:color w:val="auto"/>
                <w:sz w:val="20"/>
                <w:szCs w:val="20"/>
              </w:rPr>
              <w:t xml:space="preserve"> </w:t>
            </w:r>
          </w:p>
        </w:tc>
        <w:tc>
          <w:tcPr>
            <w:tcW w:w="3554" w:type="dxa"/>
            <w:tcBorders>
              <w:top w:val="single" w:sz="4" w:space="0" w:color="auto"/>
              <w:bottom w:val="dotted" w:sz="4" w:space="0" w:color="auto"/>
              <w:right w:val="dotted" w:sz="4" w:space="0" w:color="auto"/>
            </w:tcBorders>
          </w:tcPr>
          <w:p w14:paraId="1D65F29E" w14:textId="77777777" w:rsidR="00D56AE0" w:rsidRDefault="00D56AE0" w:rsidP="00D56AE0">
            <w:pPr>
              <w:autoSpaceDE w:val="0"/>
              <w:autoSpaceDN w:val="0"/>
              <w:adjustRightInd w:val="0"/>
              <w:rPr>
                <w:rFonts w:cs="Verdana"/>
                <w:i/>
                <w:color w:val="1F497D" w:themeColor="text2"/>
                <w:sz w:val="16"/>
                <w:szCs w:val="16"/>
              </w:rPr>
            </w:pPr>
          </w:p>
          <w:p w14:paraId="6B195237" w14:textId="77777777" w:rsidR="00D56AE0" w:rsidRDefault="00D56AE0" w:rsidP="00D56AE0">
            <w:pPr>
              <w:autoSpaceDE w:val="0"/>
              <w:autoSpaceDN w:val="0"/>
              <w:adjustRightInd w:val="0"/>
              <w:rPr>
                <w:rFonts w:cs="Verdana"/>
                <w:i/>
                <w:color w:val="1F497D" w:themeColor="text2"/>
                <w:sz w:val="16"/>
                <w:szCs w:val="16"/>
              </w:rPr>
            </w:pPr>
          </w:p>
          <w:p w14:paraId="4573F85F" w14:textId="77777777" w:rsidR="00D56AE0" w:rsidRDefault="00D56AE0" w:rsidP="00D56AE0">
            <w:pPr>
              <w:autoSpaceDE w:val="0"/>
              <w:autoSpaceDN w:val="0"/>
              <w:adjustRightInd w:val="0"/>
              <w:rPr>
                <w:rFonts w:cs="Verdana"/>
                <w:i/>
                <w:color w:val="1F497D" w:themeColor="text2"/>
                <w:sz w:val="16"/>
                <w:szCs w:val="16"/>
              </w:rPr>
            </w:pPr>
          </w:p>
          <w:p w14:paraId="0D0C400A" w14:textId="4E72EBAE" w:rsidR="00D56AE0" w:rsidRPr="007F7025" w:rsidRDefault="001B173A" w:rsidP="00D56AE0">
            <w:pPr>
              <w:autoSpaceDE w:val="0"/>
              <w:autoSpaceDN w:val="0"/>
              <w:adjustRightInd w:val="0"/>
              <w:rPr>
                <w:rFonts w:cs="Calibri"/>
                <w:color w:val="auto"/>
                <w:sz w:val="20"/>
                <w:szCs w:val="20"/>
              </w:rPr>
            </w:pPr>
            <w:r w:rsidRPr="001B173A">
              <w:rPr>
                <w:rFonts w:cs="Verdana"/>
                <w:i/>
                <w:color w:val="1F497D" w:themeColor="text2"/>
                <w:sz w:val="20"/>
                <w:szCs w:val="20"/>
              </w:rPr>
              <w:t>Documentary evidence may include survey plans, forms six, field notes or Department of Resources (DoR) files.</w:t>
            </w:r>
          </w:p>
        </w:tc>
        <w:tc>
          <w:tcPr>
            <w:tcW w:w="1559" w:type="dxa"/>
            <w:tcBorders>
              <w:top w:val="single" w:sz="4" w:space="0" w:color="auto"/>
              <w:left w:val="dotted" w:sz="4" w:space="0" w:color="auto"/>
              <w:bottom w:val="dotted" w:sz="4" w:space="0" w:color="auto"/>
              <w:right w:val="dotted" w:sz="4" w:space="0" w:color="auto"/>
            </w:tcBorders>
          </w:tcPr>
          <w:p w14:paraId="2A0165D9" w14:textId="77777777" w:rsidR="00D56AE0" w:rsidRPr="001F2C64" w:rsidRDefault="00D56AE0" w:rsidP="00D56AE0">
            <w:pPr>
              <w:spacing w:after="60"/>
              <w:rPr>
                <w:rFonts w:cs="Calibri"/>
                <w:color w:val="auto"/>
                <w:sz w:val="20"/>
                <w:szCs w:val="20"/>
              </w:rPr>
            </w:pPr>
          </w:p>
        </w:tc>
        <w:tc>
          <w:tcPr>
            <w:tcW w:w="1560" w:type="dxa"/>
            <w:tcBorders>
              <w:top w:val="single" w:sz="4" w:space="0" w:color="auto"/>
              <w:left w:val="dotted" w:sz="4" w:space="0" w:color="auto"/>
              <w:bottom w:val="dotted" w:sz="4" w:space="0" w:color="auto"/>
            </w:tcBorders>
          </w:tcPr>
          <w:p w14:paraId="12AD01BD" w14:textId="77777777" w:rsidR="00D56AE0" w:rsidRPr="001F2C64" w:rsidRDefault="00D56AE0" w:rsidP="00D56AE0">
            <w:pPr>
              <w:spacing w:after="60"/>
              <w:rPr>
                <w:rFonts w:cs="Calibri"/>
                <w:color w:val="auto"/>
                <w:sz w:val="20"/>
                <w:szCs w:val="20"/>
              </w:rPr>
            </w:pPr>
          </w:p>
        </w:tc>
        <w:tc>
          <w:tcPr>
            <w:tcW w:w="2121" w:type="dxa"/>
            <w:tcBorders>
              <w:top w:val="single" w:sz="4" w:space="0" w:color="auto"/>
              <w:bottom w:val="dotted" w:sz="4" w:space="0" w:color="auto"/>
            </w:tcBorders>
          </w:tcPr>
          <w:p w14:paraId="12286337" w14:textId="77777777" w:rsidR="00D56AE0" w:rsidRPr="001F2C64" w:rsidRDefault="00D56AE0" w:rsidP="00D56AE0">
            <w:pPr>
              <w:spacing w:after="60"/>
              <w:rPr>
                <w:rFonts w:cs="Calibri"/>
                <w:color w:val="auto"/>
                <w:sz w:val="20"/>
                <w:szCs w:val="20"/>
              </w:rPr>
            </w:pPr>
          </w:p>
        </w:tc>
        <w:tc>
          <w:tcPr>
            <w:tcW w:w="2121" w:type="dxa"/>
            <w:tcBorders>
              <w:top w:val="single" w:sz="4" w:space="0" w:color="auto"/>
              <w:bottom w:val="dotted" w:sz="4" w:space="0" w:color="auto"/>
              <w:right w:val="single" w:sz="18" w:space="0" w:color="auto"/>
            </w:tcBorders>
          </w:tcPr>
          <w:p w14:paraId="3272E742" w14:textId="77777777" w:rsidR="00D56AE0" w:rsidRPr="001F2C64" w:rsidRDefault="00D56AE0" w:rsidP="00D56AE0">
            <w:pPr>
              <w:spacing w:after="60"/>
              <w:rPr>
                <w:rFonts w:cs="Calibri"/>
                <w:color w:val="auto"/>
                <w:sz w:val="20"/>
                <w:szCs w:val="20"/>
              </w:rPr>
            </w:pPr>
          </w:p>
        </w:tc>
      </w:tr>
      <w:tr w:rsidR="001E2B91" w:rsidRPr="001F2C64" w14:paraId="12E8B75D" w14:textId="77777777" w:rsidTr="0061018C">
        <w:tblPrEx>
          <w:tblBorders>
            <w:bottom w:val="single" w:sz="18" w:space="0" w:color="auto"/>
          </w:tblBorders>
        </w:tblPrEx>
        <w:trPr>
          <w:cantSplit/>
          <w:trHeight w:val="285"/>
        </w:trPr>
        <w:tc>
          <w:tcPr>
            <w:tcW w:w="4253" w:type="dxa"/>
            <w:tcBorders>
              <w:top w:val="dotted" w:sz="4" w:space="0" w:color="auto"/>
              <w:left w:val="single" w:sz="18" w:space="0" w:color="auto"/>
              <w:bottom w:val="dotted" w:sz="4" w:space="0" w:color="auto"/>
            </w:tcBorders>
          </w:tcPr>
          <w:p w14:paraId="18DFA081" w14:textId="52B98962" w:rsidR="001E2B91" w:rsidRPr="0078146D" w:rsidRDefault="00F44787" w:rsidP="00D56AE0">
            <w:pPr>
              <w:numPr>
                <w:ilvl w:val="0"/>
                <w:numId w:val="6"/>
              </w:numPr>
              <w:tabs>
                <w:tab w:val="clear" w:pos="720"/>
                <w:tab w:val="num" w:pos="328"/>
              </w:tabs>
              <w:spacing w:after="60"/>
              <w:ind w:left="328" w:hanging="141"/>
              <w:rPr>
                <w:rFonts w:cstheme="minorHAnsi"/>
                <w:sz w:val="20"/>
              </w:rPr>
            </w:pPr>
            <w:r w:rsidRPr="00F44787">
              <w:rPr>
                <w:rFonts w:cstheme="minorHAnsi"/>
                <w:sz w:val="20"/>
              </w:rPr>
              <w:t>Collate evidence of the expressed intention of boundary location from primary sources</w:t>
            </w:r>
            <w:r>
              <w:rPr>
                <w:rFonts w:cstheme="minorHAnsi"/>
                <w:sz w:val="20"/>
              </w:rPr>
              <w:t>.</w:t>
            </w:r>
          </w:p>
        </w:tc>
        <w:tc>
          <w:tcPr>
            <w:tcW w:w="3554" w:type="dxa"/>
            <w:tcBorders>
              <w:top w:val="dotted" w:sz="4" w:space="0" w:color="auto"/>
              <w:bottom w:val="dotted" w:sz="4" w:space="0" w:color="auto"/>
              <w:right w:val="dotted" w:sz="4" w:space="0" w:color="auto"/>
            </w:tcBorders>
          </w:tcPr>
          <w:p w14:paraId="561D287D" w14:textId="77777777" w:rsidR="001E2B91" w:rsidRPr="001F2C64" w:rsidRDefault="001E2B91" w:rsidP="00D56AE0">
            <w:pPr>
              <w:spacing w:after="60"/>
              <w:rPr>
                <w:rFonts w:cs="Calibri"/>
                <w:color w:val="auto"/>
                <w:sz w:val="20"/>
                <w:szCs w:val="20"/>
              </w:rPr>
            </w:pPr>
          </w:p>
        </w:tc>
        <w:tc>
          <w:tcPr>
            <w:tcW w:w="1559" w:type="dxa"/>
            <w:tcBorders>
              <w:top w:val="dotted" w:sz="4" w:space="0" w:color="auto"/>
              <w:left w:val="dotted" w:sz="4" w:space="0" w:color="auto"/>
              <w:bottom w:val="dotted" w:sz="4" w:space="0" w:color="auto"/>
              <w:right w:val="dotted" w:sz="4" w:space="0" w:color="auto"/>
            </w:tcBorders>
          </w:tcPr>
          <w:p w14:paraId="37A72305" w14:textId="77777777" w:rsidR="001E2B91" w:rsidRPr="001F2C64" w:rsidRDefault="001E2B91" w:rsidP="00D56AE0">
            <w:pPr>
              <w:spacing w:after="60"/>
              <w:rPr>
                <w:rFonts w:cs="Calibri"/>
                <w:color w:val="auto"/>
                <w:sz w:val="20"/>
                <w:szCs w:val="20"/>
              </w:rPr>
            </w:pPr>
          </w:p>
        </w:tc>
        <w:tc>
          <w:tcPr>
            <w:tcW w:w="1560" w:type="dxa"/>
            <w:tcBorders>
              <w:top w:val="dotted" w:sz="4" w:space="0" w:color="auto"/>
              <w:left w:val="dotted" w:sz="4" w:space="0" w:color="auto"/>
              <w:bottom w:val="dotted" w:sz="4" w:space="0" w:color="auto"/>
            </w:tcBorders>
          </w:tcPr>
          <w:p w14:paraId="21F747F7" w14:textId="77777777" w:rsidR="001E2B91" w:rsidRPr="001F2C64" w:rsidRDefault="001E2B91" w:rsidP="00D56AE0">
            <w:pPr>
              <w:spacing w:after="60"/>
              <w:rPr>
                <w:rFonts w:cs="Calibri"/>
                <w:color w:val="auto"/>
                <w:sz w:val="20"/>
                <w:szCs w:val="20"/>
              </w:rPr>
            </w:pPr>
          </w:p>
        </w:tc>
        <w:tc>
          <w:tcPr>
            <w:tcW w:w="2121" w:type="dxa"/>
            <w:tcBorders>
              <w:top w:val="dotted" w:sz="4" w:space="0" w:color="auto"/>
              <w:bottom w:val="dotted" w:sz="4" w:space="0" w:color="auto"/>
            </w:tcBorders>
          </w:tcPr>
          <w:p w14:paraId="26909DB5" w14:textId="77777777" w:rsidR="001E2B91" w:rsidRPr="001F2C64" w:rsidRDefault="001E2B91" w:rsidP="00D56AE0">
            <w:pPr>
              <w:spacing w:after="60"/>
              <w:rPr>
                <w:rFonts w:cs="Calibri"/>
                <w:color w:val="auto"/>
                <w:sz w:val="20"/>
                <w:szCs w:val="20"/>
              </w:rPr>
            </w:pPr>
          </w:p>
        </w:tc>
        <w:tc>
          <w:tcPr>
            <w:tcW w:w="2121" w:type="dxa"/>
            <w:tcBorders>
              <w:top w:val="dotted" w:sz="4" w:space="0" w:color="auto"/>
              <w:bottom w:val="dotted" w:sz="4" w:space="0" w:color="auto"/>
              <w:right w:val="single" w:sz="18" w:space="0" w:color="auto"/>
            </w:tcBorders>
          </w:tcPr>
          <w:p w14:paraId="14FEED77" w14:textId="77777777" w:rsidR="001E2B91" w:rsidRPr="001F2C64" w:rsidRDefault="001E2B91" w:rsidP="00D56AE0">
            <w:pPr>
              <w:spacing w:after="60"/>
              <w:rPr>
                <w:rFonts w:cs="Calibri"/>
                <w:color w:val="auto"/>
                <w:sz w:val="20"/>
                <w:szCs w:val="20"/>
              </w:rPr>
            </w:pPr>
          </w:p>
        </w:tc>
      </w:tr>
      <w:tr w:rsidR="00D56AE0" w:rsidRPr="001F2C64" w14:paraId="20BDCEA7" w14:textId="77777777" w:rsidTr="0061018C">
        <w:tblPrEx>
          <w:tblBorders>
            <w:bottom w:val="single" w:sz="18" w:space="0" w:color="auto"/>
          </w:tblBorders>
        </w:tblPrEx>
        <w:trPr>
          <w:cantSplit/>
          <w:trHeight w:val="285"/>
        </w:trPr>
        <w:tc>
          <w:tcPr>
            <w:tcW w:w="4253" w:type="dxa"/>
            <w:tcBorders>
              <w:top w:val="dotted" w:sz="4" w:space="0" w:color="auto"/>
              <w:left w:val="single" w:sz="18" w:space="0" w:color="auto"/>
              <w:bottom w:val="single" w:sz="4" w:space="0" w:color="auto"/>
            </w:tcBorders>
          </w:tcPr>
          <w:p w14:paraId="55A20AD9" w14:textId="77777777" w:rsidR="00D56AE0" w:rsidRPr="000F6B19" w:rsidRDefault="008A4475" w:rsidP="00D56AE0">
            <w:pPr>
              <w:numPr>
                <w:ilvl w:val="0"/>
                <w:numId w:val="6"/>
              </w:numPr>
              <w:tabs>
                <w:tab w:val="clear" w:pos="720"/>
                <w:tab w:val="num" w:pos="328"/>
              </w:tabs>
              <w:spacing w:after="60"/>
              <w:ind w:left="328" w:hanging="141"/>
              <w:rPr>
                <w:rFonts w:cs="Calibri"/>
                <w:color w:val="auto"/>
                <w:sz w:val="20"/>
                <w:szCs w:val="20"/>
              </w:rPr>
            </w:pPr>
            <w:r w:rsidRPr="008A4475">
              <w:rPr>
                <w:rFonts w:cstheme="minorHAnsi"/>
                <w:sz w:val="20"/>
              </w:rPr>
              <w:t>Find all the secondary interests that may be affected by the cadastral survey</w:t>
            </w:r>
          </w:p>
          <w:p w14:paraId="62C0932F" w14:textId="6D6EFB0D" w:rsidR="000F6B19" w:rsidRPr="0061018C" w:rsidRDefault="000F6B19" w:rsidP="000F6B19">
            <w:pPr>
              <w:spacing w:after="60"/>
              <w:rPr>
                <w:rFonts w:cs="Calibri"/>
                <w:color w:val="auto"/>
                <w:sz w:val="20"/>
                <w:szCs w:val="20"/>
              </w:rPr>
            </w:pPr>
          </w:p>
        </w:tc>
        <w:tc>
          <w:tcPr>
            <w:tcW w:w="3554" w:type="dxa"/>
            <w:tcBorders>
              <w:top w:val="dotted" w:sz="4" w:space="0" w:color="auto"/>
              <w:bottom w:val="single" w:sz="4" w:space="0" w:color="auto"/>
              <w:right w:val="dotted" w:sz="4" w:space="0" w:color="auto"/>
            </w:tcBorders>
          </w:tcPr>
          <w:p w14:paraId="10DB50B6" w14:textId="77777777" w:rsidR="00D56AE0" w:rsidRPr="001F2C64" w:rsidRDefault="00D56AE0" w:rsidP="00D56AE0">
            <w:pPr>
              <w:spacing w:after="60"/>
              <w:rPr>
                <w:rFonts w:cs="Calibri"/>
                <w:color w:val="auto"/>
                <w:sz w:val="20"/>
                <w:szCs w:val="20"/>
              </w:rPr>
            </w:pPr>
          </w:p>
        </w:tc>
        <w:tc>
          <w:tcPr>
            <w:tcW w:w="1559" w:type="dxa"/>
            <w:tcBorders>
              <w:top w:val="dotted" w:sz="4" w:space="0" w:color="auto"/>
              <w:left w:val="dotted" w:sz="4" w:space="0" w:color="auto"/>
              <w:bottom w:val="single" w:sz="4" w:space="0" w:color="auto"/>
              <w:right w:val="dotted" w:sz="4" w:space="0" w:color="auto"/>
            </w:tcBorders>
          </w:tcPr>
          <w:p w14:paraId="48B41967" w14:textId="77777777" w:rsidR="00D56AE0" w:rsidRPr="001F2C64" w:rsidRDefault="00D56AE0" w:rsidP="00D56AE0">
            <w:pPr>
              <w:spacing w:after="60"/>
              <w:rPr>
                <w:rFonts w:cs="Calibri"/>
                <w:color w:val="auto"/>
                <w:sz w:val="20"/>
                <w:szCs w:val="20"/>
              </w:rPr>
            </w:pPr>
          </w:p>
        </w:tc>
        <w:tc>
          <w:tcPr>
            <w:tcW w:w="1560" w:type="dxa"/>
            <w:tcBorders>
              <w:top w:val="dotted" w:sz="4" w:space="0" w:color="auto"/>
              <w:left w:val="dotted" w:sz="4" w:space="0" w:color="auto"/>
              <w:bottom w:val="single" w:sz="4" w:space="0" w:color="auto"/>
            </w:tcBorders>
          </w:tcPr>
          <w:p w14:paraId="403F629A" w14:textId="77777777" w:rsidR="00D56AE0" w:rsidRPr="001F2C64" w:rsidRDefault="00D56AE0" w:rsidP="00D56AE0">
            <w:pPr>
              <w:spacing w:after="60"/>
              <w:rPr>
                <w:rFonts w:cs="Calibri"/>
                <w:color w:val="auto"/>
                <w:sz w:val="20"/>
                <w:szCs w:val="20"/>
              </w:rPr>
            </w:pPr>
          </w:p>
        </w:tc>
        <w:tc>
          <w:tcPr>
            <w:tcW w:w="2121" w:type="dxa"/>
            <w:tcBorders>
              <w:top w:val="dotted" w:sz="4" w:space="0" w:color="auto"/>
              <w:bottom w:val="single" w:sz="4" w:space="0" w:color="auto"/>
            </w:tcBorders>
          </w:tcPr>
          <w:p w14:paraId="5AB69425" w14:textId="77777777" w:rsidR="00D56AE0" w:rsidRPr="001F2C64" w:rsidRDefault="00D56AE0" w:rsidP="00D56AE0">
            <w:pPr>
              <w:spacing w:after="60"/>
              <w:rPr>
                <w:rFonts w:cs="Calibri"/>
                <w:color w:val="auto"/>
                <w:sz w:val="20"/>
                <w:szCs w:val="20"/>
              </w:rPr>
            </w:pPr>
          </w:p>
        </w:tc>
        <w:tc>
          <w:tcPr>
            <w:tcW w:w="2121" w:type="dxa"/>
            <w:tcBorders>
              <w:top w:val="dotted" w:sz="4" w:space="0" w:color="auto"/>
              <w:bottom w:val="single" w:sz="4" w:space="0" w:color="auto"/>
              <w:right w:val="single" w:sz="18" w:space="0" w:color="auto"/>
            </w:tcBorders>
          </w:tcPr>
          <w:p w14:paraId="295E465B" w14:textId="77777777" w:rsidR="00D56AE0" w:rsidRPr="001F2C64" w:rsidRDefault="00D56AE0" w:rsidP="00D56AE0">
            <w:pPr>
              <w:spacing w:after="60"/>
              <w:rPr>
                <w:rFonts w:cs="Calibri"/>
                <w:color w:val="auto"/>
                <w:sz w:val="20"/>
                <w:szCs w:val="20"/>
              </w:rPr>
            </w:pPr>
          </w:p>
        </w:tc>
      </w:tr>
      <w:tr w:rsidR="006B6E26" w:rsidRPr="001F2C64" w14:paraId="57964019" w14:textId="77777777" w:rsidTr="00D80C94">
        <w:tblPrEx>
          <w:tblBorders>
            <w:bottom w:val="single" w:sz="18" w:space="0" w:color="auto"/>
          </w:tblBorders>
        </w:tblPrEx>
        <w:trPr>
          <w:cantSplit/>
          <w:trHeight w:val="1454"/>
        </w:trPr>
        <w:tc>
          <w:tcPr>
            <w:tcW w:w="4253" w:type="dxa"/>
            <w:tcBorders>
              <w:top w:val="single" w:sz="4" w:space="0" w:color="auto"/>
              <w:left w:val="single" w:sz="18" w:space="0" w:color="auto"/>
              <w:bottom w:val="dotted" w:sz="4" w:space="0" w:color="auto"/>
            </w:tcBorders>
          </w:tcPr>
          <w:p w14:paraId="66D5254A" w14:textId="10CFD285" w:rsidR="006B6E26" w:rsidRPr="00EC7748" w:rsidRDefault="006B6E26" w:rsidP="006B6E26">
            <w:pPr>
              <w:spacing w:after="60"/>
              <w:rPr>
                <w:rFonts w:cs="Calibri"/>
                <w:b/>
                <w:color w:val="auto"/>
                <w:sz w:val="20"/>
                <w:szCs w:val="20"/>
                <w:u w:val="single"/>
              </w:rPr>
            </w:pPr>
            <w:r w:rsidRPr="00EC7748">
              <w:rPr>
                <w:rFonts w:cstheme="minorHAnsi"/>
                <w:b/>
                <w:bCs/>
                <w:sz w:val="20"/>
                <w:szCs w:val="20"/>
                <w:u w:val="single"/>
              </w:rPr>
              <w:t>C.</w:t>
            </w:r>
            <w:r w:rsidR="005D152D">
              <w:rPr>
                <w:rFonts w:cstheme="minorHAnsi"/>
                <w:b/>
                <w:bCs/>
                <w:sz w:val="20"/>
                <w:szCs w:val="20"/>
                <w:u w:val="single"/>
              </w:rPr>
              <w:t>4</w:t>
            </w:r>
            <w:r w:rsidRPr="00EC7748">
              <w:rPr>
                <w:rFonts w:cstheme="minorHAnsi"/>
                <w:b/>
                <w:bCs/>
                <w:sz w:val="20"/>
                <w:szCs w:val="20"/>
                <w:u w:val="single"/>
              </w:rPr>
              <w:t xml:space="preserve"> Search for </w:t>
            </w:r>
            <w:r w:rsidR="0064223A" w:rsidRPr="00EC7748">
              <w:rPr>
                <w:rFonts w:cstheme="minorHAnsi"/>
                <w:b/>
                <w:bCs/>
                <w:sz w:val="20"/>
                <w:szCs w:val="20"/>
                <w:u w:val="single"/>
              </w:rPr>
              <w:t>physical cadastral</w:t>
            </w:r>
            <w:r w:rsidRPr="00EC7748">
              <w:rPr>
                <w:rFonts w:cstheme="minorHAnsi"/>
                <w:b/>
                <w:bCs/>
                <w:sz w:val="20"/>
                <w:szCs w:val="20"/>
                <w:u w:val="single"/>
              </w:rPr>
              <w:t xml:space="preserve"> evidence</w:t>
            </w:r>
            <w:r w:rsidRPr="00EC7748">
              <w:rPr>
                <w:rFonts w:cs="Calibri"/>
                <w:b/>
                <w:color w:val="auto"/>
                <w:sz w:val="20"/>
                <w:szCs w:val="20"/>
                <w:u w:val="single"/>
              </w:rPr>
              <w:t xml:space="preserve"> </w:t>
            </w:r>
          </w:p>
          <w:p w14:paraId="1A0477C1" w14:textId="77777777" w:rsidR="006B6E26" w:rsidRPr="001F2C64" w:rsidRDefault="006B6E26" w:rsidP="006B6E26">
            <w:pPr>
              <w:spacing w:after="60"/>
              <w:rPr>
                <w:rFonts w:cs="Calibri"/>
                <w:color w:val="auto"/>
                <w:sz w:val="20"/>
                <w:szCs w:val="20"/>
              </w:rPr>
            </w:pPr>
            <w:r w:rsidRPr="0078146D">
              <w:rPr>
                <w:rFonts w:cstheme="minorHAnsi"/>
                <w:sz w:val="20"/>
                <w:szCs w:val="20"/>
              </w:rPr>
              <w:t>Applicants will need to demonstrate that they are able to</w:t>
            </w:r>
            <w:r w:rsidRPr="001F2C64">
              <w:rPr>
                <w:rFonts w:cs="Calibri"/>
                <w:color w:val="auto"/>
                <w:sz w:val="20"/>
                <w:szCs w:val="20"/>
              </w:rPr>
              <w:t>:</w:t>
            </w:r>
          </w:p>
          <w:p w14:paraId="3872E1DC" w14:textId="77777777" w:rsidR="006B6E26" w:rsidRPr="001F2C64" w:rsidRDefault="006B6E26" w:rsidP="006B6E26">
            <w:pPr>
              <w:numPr>
                <w:ilvl w:val="0"/>
                <w:numId w:val="7"/>
              </w:numPr>
              <w:tabs>
                <w:tab w:val="clear" w:pos="720"/>
                <w:tab w:val="num" w:pos="328"/>
              </w:tabs>
              <w:spacing w:after="60"/>
              <w:ind w:left="328" w:hanging="141"/>
              <w:rPr>
                <w:rFonts w:cs="Calibri"/>
                <w:color w:val="auto"/>
                <w:sz w:val="20"/>
                <w:szCs w:val="20"/>
              </w:rPr>
            </w:pPr>
            <w:r w:rsidRPr="0078146D">
              <w:rPr>
                <w:rFonts w:cstheme="minorHAnsi"/>
                <w:sz w:val="20"/>
                <w:szCs w:val="20"/>
              </w:rPr>
              <w:t>Describe the evolution of boundary marking requirements in Queensland</w:t>
            </w:r>
            <w:r w:rsidRPr="001F2C64">
              <w:rPr>
                <w:rFonts w:cs="Calibri"/>
                <w:color w:val="auto"/>
                <w:sz w:val="20"/>
                <w:szCs w:val="20"/>
              </w:rPr>
              <w:t xml:space="preserve"> </w:t>
            </w:r>
          </w:p>
        </w:tc>
        <w:tc>
          <w:tcPr>
            <w:tcW w:w="3554" w:type="dxa"/>
            <w:vMerge w:val="restart"/>
            <w:tcBorders>
              <w:top w:val="single" w:sz="4" w:space="0" w:color="auto"/>
              <w:right w:val="dotted" w:sz="4" w:space="0" w:color="auto"/>
            </w:tcBorders>
          </w:tcPr>
          <w:p w14:paraId="2A4F77FC" w14:textId="77777777" w:rsidR="006B6E26" w:rsidRDefault="006B6E26" w:rsidP="006B6E26">
            <w:pPr>
              <w:spacing w:after="60"/>
              <w:rPr>
                <w:rFonts w:cs="Calibri"/>
                <w:color w:val="auto"/>
                <w:sz w:val="20"/>
                <w:szCs w:val="20"/>
              </w:rPr>
            </w:pPr>
          </w:p>
          <w:p w14:paraId="45BAC7D4" w14:textId="77777777" w:rsidR="006B6E26" w:rsidRDefault="006B6E26" w:rsidP="006B6E26">
            <w:pPr>
              <w:spacing w:after="60"/>
              <w:rPr>
                <w:rFonts w:cs="Calibri"/>
                <w:color w:val="auto"/>
                <w:sz w:val="20"/>
                <w:szCs w:val="20"/>
              </w:rPr>
            </w:pPr>
          </w:p>
          <w:p w14:paraId="2990DC38" w14:textId="77777777" w:rsidR="006B6E26" w:rsidRDefault="006B6E26" w:rsidP="006B6E26">
            <w:pPr>
              <w:spacing w:after="60"/>
              <w:rPr>
                <w:rFonts w:cs="Calibri"/>
                <w:color w:val="auto"/>
                <w:sz w:val="20"/>
                <w:szCs w:val="20"/>
              </w:rPr>
            </w:pPr>
          </w:p>
          <w:p w14:paraId="355D1FC5" w14:textId="77777777" w:rsidR="006B6E26" w:rsidRDefault="006B6E26" w:rsidP="006B6E26">
            <w:pPr>
              <w:spacing w:after="60"/>
              <w:rPr>
                <w:rFonts w:cs="Calibri"/>
                <w:color w:val="auto"/>
                <w:sz w:val="20"/>
                <w:szCs w:val="20"/>
              </w:rPr>
            </w:pPr>
          </w:p>
          <w:p w14:paraId="509890B9" w14:textId="77777777" w:rsidR="006B6E26" w:rsidRDefault="006B6E26" w:rsidP="006B6E26">
            <w:pPr>
              <w:spacing w:after="60"/>
              <w:rPr>
                <w:rFonts w:cs="Calibri"/>
                <w:color w:val="auto"/>
                <w:sz w:val="20"/>
                <w:szCs w:val="20"/>
              </w:rPr>
            </w:pPr>
          </w:p>
          <w:p w14:paraId="07F4DFFA" w14:textId="77777777" w:rsidR="006B6E26" w:rsidRPr="007F7025" w:rsidRDefault="006B6E26" w:rsidP="006B6E26">
            <w:pPr>
              <w:autoSpaceDE w:val="0"/>
              <w:autoSpaceDN w:val="0"/>
              <w:adjustRightInd w:val="0"/>
              <w:rPr>
                <w:rFonts w:cs="Calibri"/>
                <w:i/>
                <w:color w:val="auto"/>
                <w:sz w:val="20"/>
                <w:szCs w:val="20"/>
              </w:rPr>
            </w:pPr>
            <w:r w:rsidRPr="007F7025">
              <w:rPr>
                <w:rFonts w:cs="Verdana"/>
                <w:i/>
                <w:color w:val="1F497D" w:themeColor="text2"/>
                <w:sz w:val="20"/>
                <w:szCs w:val="20"/>
              </w:rPr>
              <w:t>Applicants should attempt to demonstrate this element in rural and urban contexts.</w:t>
            </w:r>
          </w:p>
        </w:tc>
        <w:tc>
          <w:tcPr>
            <w:tcW w:w="1559" w:type="dxa"/>
            <w:tcBorders>
              <w:top w:val="single" w:sz="4" w:space="0" w:color="auto"/>
              <w:left w:val="dotted" w:sz="4" w:space="0" w:color="auto"/>
              <w:bottom w:val="dotted" w:sz="4" w:space="0" w:color="auto"/>
              <w:right w:val="dotted" w:sz="4" w:space="0" w:color="auto"/>
            </w:tcBorders>
          </w:tcPr>
          <w:p w14:paraId="58413A55" w14:textId="77777777" w:rsidR="006B6E26" w:rsidRPr="001F2C64" w:rsidRDefault="006B6E26" w:rsidP="006B6E26">
            <w:pPr>
              <w:spacing w:after="60"/>
              <w:rPr>
                <w:rFonts w:cs="Calibri"/>
                <w:color w:val="auto"/>
                <w:sz w:val="20"/>
                <w:szCs w:val="20"/>
              </w:rPr>
            </w:pPr>
          </w:p>
        </w:tc>
        <w:tc>
          <w:tcPr>
            <w:tcW w:w="1560" w:type="dxa"/>
            <w:tcBorders>
              <w:top w:val="single" w:sz="4" w:space="0" w:color="auto"/>
              <w:left w:val="dotted" w:sz="4" w:space="0" w:color="auto"/>
              <w:bottom w:val="dotted" w:sz="4" w:space="0" w:color="auto"/>
            </w:tcBorders>
          </w:tcPr>
          <w:p w14:paraId="5967B7C7" w14:textId="77777777" w:rsidR="006B6E26" w:rsidRPr="001F2C64" w:rsidRDefault="006B6E26" w:rsidP="006B6E26">
            <w:pPr>
              <w:spacing w:after="60"/>
              <w:rPr>
                <w:rFonts w:cs="Calibri"/>
                <w:color w:val="auto"/>
                <w:sz w:val="20"/>
                <w:szCs w:val="20"/>
              </w:rPr>
            </w:pPr>
          </w:p>
        </w:tc>
        <w:tc>
          <w:tcPr>
            <w:tcW w:w="2121" w:type="dxa"/>
            <w:tcBorders>
              <w:top w:val="single" w:sz="4" w:space="0" w:color="auto"/>
              <w:bottom w:val="dotted" w:sz="4" w:space="0" w:color="auto"/>
            </w:tcBorders>
          </w:tcPr>
          <w:p w14:paraId="7B023285" w14:textId="77777777" w:rsidR="006B6E26" w:rsidRPr="001F2C64" w:rsidRDefault="006B6E26" w:rsidP="006B6E26">
            <w:pPr>
              <w:spacing w:after="60"/>
              <w:rPr>
                <w:rFonts w:cs="Calibri"/>
                <w:color w:val="auto"/>
                <w:sz w:val="20"/>
                <w:szCs w:val="20"/>
              </w:rPr>
            </w:pPr>
          </w:p>
        </w:tc>
        <w:tc>
          <w:tcPr>
            <w:tcW w:w="2121" w:type="dxa"/>
            <w:tcBorders>
              <w:top w:val="single" w:sz="4" w:space="0" w:color="auto"/>
              <w:bottom w:val="dotted" w:sz="4" w:space="0" w:color="auto"/>
              <w:right w:val="single" w:sz="18" w:space="0" w:color="auto"/>
            </w:tcBorders>
          </w:tcPr>
          <w:p w14:paraId="1E59015E" w14:textId="77777777" w:rsidR="006B6E26" w:rsidRPr="001F2C64" w:rsidRDefault="006B6E26" w:rsidP="006B6E26">
            <w:pPr>
              <w:spacing w:after="60"/>
              <w:rPr>
                <w:rFonts w:cs="Calibri"/>
                <w:color w:val="auto"/>
                <w:sz w:val="20"/>
                <w:szCs w:val="20"/>
              </w:rPr>
            </w:pPr>
          </w:p>
        </w:tc>
      </w:tr>
      <w:tr w:rsidR="006B6E26" w:rsidRPr="001F2C64" w14:paraId="00042222" w14:textId="77777777" w:rsidTr="00906B3A">
        <w:tblPrEx>
          <w:tblBorders>
            <w:bottom w:val="single" w:sz="18" w:space="0" w:color="auto"/>
          </w:tblBorders>
        </w:tblPrEx>
        <w:trPr>
          <w:cantSplit/>
          <w:trHeight w:val="285"/>
        </w:trPr>
        <w:tc>
          <w:tcPr>
            <w:tcW w:w="4253" w:type="dxa"/>
            <w:tcBorders>
              <w:top w:val="dotted" w:sz="4" w:space="0" w:color="auto"/>
              <w:left w:val="single" w:sz="18" w:space="0" w:color="auto"/>
              <w:bottom w:val="dotted" w:sz="4" w:space="0" w:color="auto"/>
            </w:tcBorders>
          </w:tcPr>
          <w:p w14:paraId="3A25EDD4" w14:textId="77777777" w:rsidR="006B6E26" w:rsidRPr="00EC7748" w:rsidRDefault="006B6E26" w:rsidP="006B6E26">
            <w:pPr>
              <w:numPr>
                <w:ilvl w:val="0"/>
                <w:numId w:val="7"/>
              </w:numPr>
              <w:tabs>
                <w:tab w:val="clear" w:pos="720"/>
                <w:tab w:val="num" w:pos="328"/>
              </w:tabs>
              <w:spacing w:after="60"/>
              <w:ind w:left="328" w:hanging="141"/>
              <w:rPr>
                <w:rFonts w:cs="Calibri"/>
                <w:color w:val="auto"/>
                <w:sz w:val="20"/>
                <w:szCs w:val="20"/>
              </w:rPr>
            </w:pPr>
            <w:r w:rsidRPr="0078146D">
              <w:rPr>
                <w:rFonts w:cstheme="minorHAnsi"/>
                <w:sz w:val="20"/>
                <w:szCs w:val="20"/>
              </w:rPr>
              <w:t>Find and recognise these marks as part of a cadastral survey</w:t>
            </w:r>
          </w:p>
        </w:tc>
        <w:tc>
          <w:tcPr>
            <w:tcW w:w="3554" w:type="dxa"/>
            <w:vMerge/>
            <w:tcBorders>
              <w:bottom w:val="single" w:sz="18" w:space="0" w:color="auto"/>
              <w:right w:val="dotted" w:sz="4" w:space="0" w:color="auto"/>
            </w:tcBorders>
          </w:tcPr>
          <w:p w14:paraId="5C21A353" w14:textId="77777777" w:rsidR="006B6E26" w:rsidRPr="001F2C64" w:rsidRDefault="006B6E26" w:rsidP="006B6E26">
            <w:pPr>
              <w:spacing w:after="60"/>
              <w:rPr>
                <w:rFonts w:cs="Calibri"/>
                <w:color w:val="auto"/>
                <w:sz w:val="20"/>
                <w:szCs w:val="20"/>
              </w:rPr>
            </w:pPr>
          </w:p>
        </w:tc>
        <w:tc>
          <w:tcPr>
            <w:tcW w:w="1559" w:type="dxa"/>
            <w:tcBorders>
              <w:top w:val="dotted" w:sz="4" w:space="0" w:color="auto"/>
              <w:left w:val="dotted" w:sz="4" w:space="0" w:color="auto"/>
              <w:bottom w:val="dotted" w:sz="4" w:space="0" w:color="auto"/>
              <w:right w:val="dotted" w:sz="4" w:space="0" w:color="auto"/>
            </w:tcBorders>
          </w:tcPr>
          <w:p w14:paraId="118381AB" w14:textId="77777777" w:rsidR="006B6E26" w:rsidRPr="001F2C64" w:rsidRDefault="006B6E26" w:rsidP="006B6E26">
            <w:pPr>
              <w:spacing w:after="60"/>
              <w:rPr>
                <w:rFonts w:cs="Calibri"/>
                <w:color w:val="auto"/>
                <w:sz w:val="20"/>
                <w:szCs w:val="20"/>
              </w:rPr>
            </w:pPr>
          </w:p>
        </w:tc>
        <w:tc>
          <w:tcPr>
            <w:tcW w:w="1560" w:type="dxa"/>
            <w:tcBorders>
              <w:top w:val="dotted" w:sz="4" w:space="0" w:color="auto"/>
              <w:left w:val="dotted" w:sz="4" w:space="0" w:color="auto"/>
              <w:bottom w:val="dotted" w:sz="4" w:space="0" w:color="auto"/>
            </w:tcBorders>
          </w:tcPr>
          <w:p w14:paraId="7D1240C7" w14:textId="77777777" w:rsidR="006B6E26" w:rsidRPr="001F2C64" w:rsidRDefault="006B6E26" w:rsidP="006B6E26">
            <w:pPr>
              <w:spacing w:after="60"/>
              <w:rPr>
                <w:rFonts w:cs="Calibri"/>
                <w:color w:val="auto"/>
                <w:sz w:val="20"/>
                <w:szCs w:val="20"/>
              </w:rPr>
            </w:pPr>
          </w:p>
        </w:tc>
        <w:tc>
          <w:tcPr>
            <w:tcW w:w="2121" w:type="dxa"/>
            <w:tcBorders>
              <w:top w:val="dotted" w:sz="4" w:space="0" w:color="auto"/>
              <w:bottom w:val="dotted" w:sz="4" w:space="0" w:color="auto"/>
            </w:tcBorders>
          </w:tcPr>
          <w:p w14:paraId="404C1352" w14:textId="77777777" w:rsidR="006B6E26" w:rsidRPr="001F2C64" w:rsidRDefault="006B6E26" w:rsidP="006B6E26">
            <w:pPr>
              <w:spacing w:after="60"/>
              <w:rPr>
                <w:rFonts w:cs="Calibri"/>
                <w:color w:val="auto"/>
                <w:sz w:val="20"/>
                <w:szCs w:val="20"/>
              </w:rPr>
            </w:pPr>
          </w:p>
        </w:tc>
        <w:tc>
          <w:tcPr>
            <w:tcW w:w="2121" w:type="dxa"/>
            <w:tcBorders>
              <w:top w:val="dotted" w:sz="4" w:space="0" w:color="auto"/>
              <w:bottom w:val="dotted" w:sz="4" w:space="0" w:color="auto"/>
              <w:right w:val="single" w:sz="18" w:space="0" w:color="auto"/>
            </w:tcBorders>
          </w:tcPr>
          <w:p w14:paraId="418E0289" w14:textId="77777777" w:rsidR="006B6E26" w:rsidRPr="001F2C64" w:rsidRDefault="006B6E26" w:rsidP="006B6E26">
            <w:pPr>
              <w:spacing w:after="60"/>
              <w:rPr>
                <w:rFonts w:cs="Calibri"/>
                <w:color w:val="auto"/>
                <w:sz w:val="20"/>
                <w:szCs w:val="20"/>
              </w:rPr>
            </w:pPr>
          </w:p>
        </w:tc>
      </w:tr>
      <w:tr w:rsidR="006B6E26" w:rsidRPr="001F2C64" w14:paraId="1D7325EC" w14:textId="77777777" w:rsidTr="00906B3A">
        <w:tblPrEx>
          <w:tblBorders>
            <w:bottom w:val="single" w:sz="18" w:space="0" w:color="auto"/>
          </w:tblBorders>
        </w:tblPrEx>
        <w:trPr>
          <w:cantSplit/>
          <w:trHeight w:val="285"/>
        </w:trPr>
        <w:tc>
          <w:tcPr>
            <w:tcW w:w="4253" w:type="dxa"/>
            <w:tcBorders>
              <w:top w:val="dotted" w:sz="4" w:space="0" w:color="auto"/>
              <w:left w:val="single" w:sz="18" w:space="0" w:color="auto"/>
              <w:bottom w:val="dotted" w:sz="4" w:space="0" w:color="auto"/>
            </w:tcBorders>
          </w:tcPr>
          <w:p w14:paraId="78DF9220" w14:textId="77777777" w:rsidR="006B6E26" w:rsidRPr="000F6B19" w:rsidRDefault="006B6E26" w:rsidP="006B6E26">
            <w:pPr>
              <w:numPr>
                <w:ilvl w:val="0"/>
                <w:numId w:val="7"/>
              </w:numPr>
              <w:tabs>
                <w:tab w:val="clear" w:pos="720"/>
                <w:tab w:val="num" w:pos="328"/>
              </w:tabs>
              <w:spacing w:after="60"/>
              <w:ind w:left="328" w:hanging="141"/>
              <w:rPr>
                <w:rFonts w:cs="Calibri"/>
                <w:color w:val="auto"/>
                <w:sz w:val="20"/>
                <w:szCs w:val="20"/>
              </w:rPr>
            </w:pPr>
            <w:r w:rsidRPr="0078146D">
              <w:rPr>
                <w:rFonts w:cstheme="minorHAnsi"/>
                <w:sz w:val="20"/>
                <w:szCs w:val="20"/>
              </w:rPr>
              <w:t>Search for and locate permanent improvements on the land that have been used to define the boundary</w:t>
            </w:r>
          </w:p>
          <w:p w14:paraId="399E1618" w14:textId="672E5E2B" w:rsidR="000F6B19" w:rsidRPr="001F2C64" w:rsidRDefault="000F6B19" w:rsidP="000F6B19">
            <w:pPr>
              <w:spacing w:after="60"/>
              <w:rPr>
                <w:rFonts w:cs="Calibri"/>
                <w:color w:val="auto"/>
                <w:sz w:val="20"/>
                <w:szCs w:val="20"/>
              </w:rPr>
            </w:pPr>
          </w:p>
        </w:tc>
        <w:tc>
          <w:tcPr>
            <w:tcW w:w="3554" w:type="dxa"/>
            <w:vMerge/>
            <w:tcBorders>
              <w:top w:val="single" w:sz="18" w:space="0" w:color="auto"/>
              <w:bottom w:val="dotted" w:sz="4" w:space="0" w:color="auto"/>
              <w:right w:val="dotted" w:sz="4" w:space="0" w:color="auto"/>
            </w:tcBorders>
          </w:tcPr>
          <w:p w14:paraId="00C262DA" w14:textId="77777777" w:rsidR="006B6E26" w:rsidRPr="001F2C64" w:rsidRDefault="006B6E26" w:rsidP="006B6E26">
            <w:pPr>
              <w:spacing w:after="60"/>
              <w:rPr>
                <w:rFonts w:cs="Calibri"/>
                <w:color w:val="auto"/>
                <w:sz w:val="20"/>
                <w:szCs w:val="20"/>
              </w:rPr>
            </w:pPr>
          </w:p>
        </w:tc>
        <w:tc>
          <w:tcPr>
            <w:tcW w:w="1559" w:type="dxa"/>
            <w:tcBorders>
              <w:top w:val="dotted" w:sz="4" w:space="0" w:color="auto"/>
              <w:left w:val="dotted" w:sz="4" w:space="0" w:color="auto"/>
              <w:bottom w:val="dotted" w:sz="4" w:space="0" w:color="auto"/>
              <w:right w:val="dotted" w:sz="4" w:space="0" w:color="auto"/>
            </w:tcBorders>
          </w:tcPr>
          <w:p w14:paraId="3C56F526" w14:textId="77777777" w:rsidR="006B6E26" w:rsidRPr="001F2C64" w:rsidRDefault="006B6E26" w:rsidP="006B6E26">
            <w:pPr>
              <w:spacing w:after="60"/>
              <w:rPr>
                <w:rFonts w:cs="Calibri"/>
                <w:color w:val="auto"/>
                <w:sz w:val="20"/>
                <w:szCs w:val="20"/>
              </w:rPr>
            </w:pPr>
          </w:p>
        </w:tc>
        <w:tc>
          <w:tcPr>
            <w:tcW w:w="1560" w:type="dxa"/>
            <w:tcBorders>
              <w:top w:val="dotted" w:sz="4" w:space="0" w:color="auto"/>
              <w:left w:val="dotted" w:sz="4" w:space="0" w:color="auto"/>
              <w:bottom w:val="dotted" w:sz="4" w:space="0" w:color="auto"/>
            </w:tcBorders>
          </w:tcPr>
          <w:p w14:paraId="6F07963C" w14:textId="77777777" w:rsidR="006B6E26" w:rsidRPr="001F2C64" w:rsidRDefault="006B6E26" w:rsidP="006B6E26">
            <w:pPr>
              <w:spacing w:after="60"/>
              <w:rPr>
                <w:rFonts w:cs="Calibri"/>
                <w:color w:val="auto"/>
                <w:sz w:val="20"/>
                <w:szCs w:val="20"/>
              </w:rPr>
            </w:pPr>
          </w:p>
        </w:tc>
        <w:tc>
          <w:tcPr>
            <w:tcW w:w="2121" w:type="dxa"/>
            <w:tcBorders>
              <w:top w:val="dotted" w:sz="4" w:space="0" w:color="auto"/>
              <w:bottom w:val="dotted" w:sz="4" w:space="0" w:color="auto"/>
            </w:tcBorders>
          </w:tcPr>
          <w:p w14:paraId="111B6287" w14:textId="77777777" w:rsidR="006B6E26" w:rsidRPr="001F2C64" w:rsidRDefault="006B6E26" w:rsidP="006B6E26">
            <w:pPr>
              <w:spacing w:after="60"/>
              <w:rPr>
                <w:rFonts w:cs="Calibri"/>
                <w:color w:val="auto"/>
                <w:sz w:val="20"/>
                <w:szCs w:val="20"/>
              </w:rPr>
            </w:pPr>
          </w:p>
        </w:tc>
        <w:tc>
          <w:tcPr>
            <w:tcW w:w="2121" w:type="dxa"/>
            <w:tcBorders>
              <w:top w:val="dotted" w:sz="4" w:space="0" w:color="auto"/>
              <w:bottom w:val="dotted" w:sz="4" w:space="0" w:color="auto"/>
              <w:right w:val="single" w:sz="18" w:space="0" w:color="auto"/>
            </w:tcBorders>
          </w:tcPr>
          <w:p w14:paraId="629F89B7" w14:textId="77777777" w:rsidR="006B6E26" w:rsidRPr="001F2C64" w:rsidRDefault="006B6E26" w:rsidP="006B6E26">
            <w:pPr>
              <w:spacing w:after="60"/>
              <w:rPr>
                <w:rFonts w:cs="Calibri"/>
                <w:color w:val="auto"/>
                <w:sz w:val="20"/>
                <w:szCs w:val="20"/>
              </w:rPr>
            </w:pPr>
          </w:p>
        </w:tc>
      </w:tr>
      <w:tr w:rsidR="009A4C6B" w:rsidRPr="001F2C64" w14:paraId="2218E359" w14:textId="77777777" w:rsidTr="000F6B19">
        <w:tblPrEx>
          <w:tblBorders>
            <w:bottom w:val="single" w:sz="18" w:space="0" w:color="auto"/>
          </w:tblBorders>
        </w:tblPrEx>
        <w:trPr>
          <w:cantSplit/>
          <w:trHeight w:val="651"/>
        </w:trPr>
        <w:tc>
          <w:tcPr>
            <w:tcW w:w="4253" w:type="dxa"/>
            <w:tcBorders>
              <w:top w:val="single" w:sz="18" w:space="0" w:color="auto"/>
              <w:left w:val="single" w:sz="18" w:space="0" w:color="auto"/>
              <w:bottom w:val="single" w:sz="4" w:space="0" w:color="auto"/>
            </w:tcBorders>
          </w:tcPr>
          <w:p w14:paraId="78B3603D" w14:textId="2DFE5676" w:rsidR="009A4C6B" w:rsidRPr="00FD0164" w:rsidRDefault="009A4C6B" w:rsidP="009A4C6B">
            <w:pPr>
              <w:spacing w:after="60"/>
              <w:rPr>
                <w:rFonts w:cs="Verdana"/>
                <w:b/>
                <w:color w:val="auto"/>
                <w:sz w:val="20"/>
                <w:szCs w:val="20"/>
                <w:u w:val="single"/>
              </w:rPr>
            </w:pPr>
            <w:r w:rsidRPr="001F2C64">
              <w:rPr>
                <w:rFonts w:cs="Calibri"/>
                <w:b/>
                <w:bCs/>
                <w:color w:val="auto"/>
                <w:sz w:val="20"/>
                <w:szCs w:val="20"/>
              </w:rPr>
              <w:lastRenderedPageBreak/>
              <w:t>Elements / Descriptors</w:t>
            </w:r>
          </w:p>
        </w:tc>
        <w:tc>
          <w:tcPr>
            <w:tcW w:w="3554" w:type="dxa"/>
            <w:tcBorders>
              <w:top w:val="single" w:sz="18" w:space="0" w:color="auto"/>
              <w:bottom w:val="single" w:sz="4" w:space="0" w:color="auto"/>
              <w:right w:val="dotted" w:sz="4" w:space="0" w:color="auto"/>
            </w:tcBorders>
          </w:tcPr>
          <w:p w14:paraId="147FEBA4" w14:textId="1147CB81" w:rsidR="009A4C6B" w:rsidRPr="00EF179B" w:rsidRDefault="009A4C6B" w:rsidP="009A4C6B">
            <w:pPr>
              <w:autoSpaceDE w:val="0"/>
              <w:autoSpaceDN w:val="0"/>
              <w:adjustRightInd w:val="0"/>
              <w:rPr>
                <w:rFonts w:cs="Verdana"/>
                <w:i/>
                <w:color w:val="1F497D" w:themeColor="text2"/>
                <w:sz w:val="20"/>
                <w:szCs w:val="20"/>
              </w:rPr>
            </w:pPr>
            <w:r>
              <w:rPr>
                <w:rFonts w:cs="Calibri"/>
                <w:b/>
                <w:bCs/>
                <w:color w:val="auto"/>
                <w:sz w:val="20"/>
                <w:szCs w:val="20"/>
              </w:rPr>
              <w:t>Notes from Framework</w:t>
            </w:r>
          </w:p>
        </w:tc>
        <w:tc>
          <w:tcPr>
            <w:tcW w:w="1559" w:type="dxa"/>
            <w:tcBorders>
              <w:top w:val="single" w:sz="18" w:space="0" w:color="auto"/>
              <w:left w:val="dotted" w:sz="4" w:space="0" w:color="auto"/>
              <w:bottom w:val="single" w:sz="4" w:space="0" w:color="auto"/>
              <w:right w:val="dotted" w:sz="4" w:space="0" w:color="auto"/>
            </w:tcBorders>
          </w:tcPr>
          <w:p w14:paraId="0A7FA037" w14:textId="0A56D727" w:rsidR="009A4C6B" w:rsidRPr="001F2C64" w:rsidRDefault="009A4C6B" w:rsidP="009A4C6B">
            <w:pPr>
              <w:spacing w:after="60"/>
              <w:rPr>
                <w:rFonts w:cs="Calibri"/>
                <w:color w:val="auto"/>
                <w:sz w:val="20"/>
                <w:szCs w:val="20"/>
              </w:rPr>
            </w:pPr>
            <w:r w:rsidRPr="001F2C64">
              <w:rPr>
                <w:rFonts w:cs="Calibri"/>
                <w:b/>
                <w:bCs/>
                <w:color w:val="auto"/>
                <w:sz w:val="20"/>
                <w:szCs w:val="20"/>
              </w:rPr>
              <w:t>Evidence</w:t>
            </w:r>
          </w:p>
        </w:tc>
        <w:tc>
          <w:tcPr>
            <w:tcW w:w="1560" w:type="dxa"/>
            <w:tcBorders>
              <w:top w:val="single" w:sz="18" w:space="0" w:color="auto"/>
              <w:left w:val="dotted" w:sz="4" w:space="0" w:color="auto"/>
              <w:bottom w:val="single" w:sz="4" w:space="0" w:color="auto"/>
            </w:tcBorders>
          </w:tcPr>
          <w:p w14:paraId="5D3202D8" w14:textId="4088AAFD" w:rsidR="009A4C6B" w:rsidRPr="001F2C64" w:rsidRDefault="009A4C6B" w:rsidP="009A4C6B">
            <w:pPr>
              <w:spacing w:after="60"/>
              <w:rPr>
                <w:rFonts w:cs="Calibri"/>
                <w:color w:val="auto"/>
                <w:sz w:val="20"/>
                <w:szCs w:val="20"/>
              </w:rPr>
            </w:pPr>
            <w:r w:rsidRPr="001F2C64">
              <w:rPr>
                <w:rFonts w:cs="Calibri"/>
                <w:b/>
                <w:bCs/>
                <w:color w:val="auto"/>
                <w:sz w:val="20"/>
                <w:szCs w:val="20"/>
              </w:rPr>
              <w:t>Documents</w:t>
            </w:r>
          </w:p>
        </w:tc>
        <w:tc>
          <w:tcPr>
            <w:tcW w:w="2121" w:type="dxa"/>
            <w:tcBorders>
              <w:top w:val="single" w:sz="18" w:space="0" w:color="auto"/>
              <w:bottom w:val="single" w:sz="4" w:space="0" w:color="auto"/>
            </w:tcBorders>
          </w:tcPr>
          <w:p w14:paraId="62A40064" w14:textId="5614921C" w:rsidR="009A4C6B" w:rsidRPr="001F2C64" w:rsidRDefault="009A4C6B" w:rsidP="009A4C6B">
            <w:pPr>
              <w:spacing w:after="60"/>
              <w:rPr>
                <w:rFonts w:cs="Calibri"/>
                <w:color w:val="auto"/>
                <w:sz w:val="20"/>
                <w:szCs w:val="20"/>
              </w:rPr>
            </w:pPr>
            <w:r>
              <w:rPr>
                <w:rFonts w:cs="Calibri"/>
                <w:b/>
                <w:bCs/>
                <w:color w:val="auto"/>
                <w:sz w:val="20"/>
                <w:szCs w:val="20"/>
              </w:rPr>
              <w:t>Applicant</w:t>
            </w:r>
            <w:r w:rsidRPr="001F2C64">
              <w:rPr>
                <w:rFonts w:cs="Calibri"/>
                <w:b/>
                <w:bCs/>
                <w:color w:val="auto"/>
                <w:sz w:val="20"/>
                <w:szCs w:val="20"/>
              </w:rPr>
              <w:t xml:space="preserve"> Comments</w:t>
            </w:r>
          </w:p>
        </w:tc>
        <w:tc>
          <w:tcPr>
            <w:tcW w:w="2121" w:type="dxa"/>
            <w:tcBorders>
              <w:top w:val="single" w:sz="18" w:space="0" w:color="auto"/>
              <w:bottom w:val="single" w:sz="4" w:space="0" w:color="auto"/>
              <w:right w:val="single" w:sz="18" w:space="0" w:color="auto"/>
            </w:tcBorders>
          </w:tcPr>
          <w:p w14:paraId="48AFFA0F" w14:textId="6E363315" w:rsidR="009A4C6B" w:rsidRPr="001F2C64" w:rsidRDefault="009A4C6B" w:rsidP="009A4C6B">
            <w:pPr>
              <w:spacing w:after="60"/>
              <w:rPr>
                <w:rFonts w:cs="Calibri"/>
                <w:color w:val="auto"/>
                <w:sz w:val="20"/>
                <w:szCs w:val="20"/>
              </w:rPr>
            </w:pPr>
            <w:r w:rsidRPr="001F2C64">
              <w:rPr>
                <w:rFonts w:cs="Calibri"/>
                <w:b/>
                <w:bCs/>
                <w:color w:val="auto"/>
                <w:sz w:val="20"/>
                <w:szCs w:val="20"/>
              </w:rPr>
              <w:t>Assessors Comments</w:t>
            </w:r>
          </w:p>
        </w:tc>
      </w:tr>
      <w:tr w:rsidR="009A4C6B" w:rsidRPr="001F2C64" w14:paraId="53D8F85B" w14:textId="77777777" w:rsidTr="00F11874">
        <w:tblPrEx>
          <w:tblBorders>
            <w:bottom w:val="single" w:sz="18" w:space="0" w:color="auto"/>
          </w:tblBorders>
        </w:tblPrEx>
        <w:trPr>
          <w:cantSplit/>
          <w:trHeight w:val="1710"/>
        </w:trPr>
        <w:tc>
          <w:tcPr>
            <w:tcW w:w="4253" w:type="dxa"/>
            <w:tcBorders>
              <w:top w:val="single" w:sz="4" w:space="0" w:color="auto"/>
              <w:left w:val="single" w:sz="18" w:space="0" w:color="auto"/>
              <w:bottom w:val="dotted" w:sz="4" w:space="0" w:color="auto"/>
            </w:tcBorders>
          </w:tcPr>
          <w:p w14:paraId="65828C8C" w14:textId="22AC9660" w:rsidR="009A4C6B" w:rsidRPr="005B0CBD" w:rsidRDefault="009A4C6B" w:rsidP="009A4C6B">
            <w:pPr>
              <w:spacing w:after="60"/>
              <w:rPr>
                <w:rFonts w:cs="Calibri"/>
                <w:b/>
                <w:color w:val="auto"/>
                <w:sz w:val="20"/>
                <w:szCs w:val="20"/>
                <w:u w:val="single"/>
              </w:rPr>
            </w:pPr>
            <w:r w:rsidRPr="00FD0164">
              <w:rPr>
                <w:rFonts w:cs="Verdana"/>
                <w:b/>
                <w:color w:val="auto"/>
                <w:sz w:val="20"/>
                <w:szCs w:val="20"/>
                <w:u w:val="single"/>
              </w:rPr>
              <w:t>C.</w:t>
            </w:r>
            <w:r w:rsidR="00A62634">
              <w:rPr>
                <w:rFonts w:cs="Verdana"/>
                <w:b/>
                <w:color w:val="auto"/>
                <w:sz w:val="20"/>
                <w:szCs w:val="20"/>
                <w:u w:val="single"/>
              </w:rPr>
              <w:t>5</w:t>
            </w:r>
            <w:r w:rsidRPr="00FD0164">
              <w:rPr>
                <w:rFonts w:cs="Verdana"/>
                <w:b/>
                <w:color w:val="auto"/>
                <w:sz w:val="20"/>
                <w:szCs w:val="20"/>
                <w:u w:val="single"/>
              </w:rPr>
              <w:t xml:space="preserve"> Reinstate existing boundaries</w:t>
            </w:r>
          </w:p>
          <w:p w14:paraId="5C56D171" w14:textId="77777777" w:rsidR="009A4C6B" w:rsidRPr="001F2C64" w:rsidRDefault="009A4C6B" w:rsidP="009A4C6B">
            <w:pPr>
              <w:spacing w:after="60"/>
              <w:rPr>
                <w:rFonts w:cs="Calibri"/>
                <w:color w:val="auto"/>
                <w:sz w:val="20"/>
                <w:szCs w:val="20"/>
              </w:rPr>
            </w:pPr>
            <w:r w:rsidRPr="0078146D">
              <w:rPr>
                <w:rFonts w:cstheme="minorHAnsi"/>
                <w:sz w:val="20"/>
                <w:szCs w:val="20"/>
              </w:rPr>
              <w:t>Applicants will need to demonstrate that they are able to</w:t>
            </w:r>
            <w:r w:rsidRPr="001F2C64">
              <w:rPr>
                <w:rFonts w:cs="Calibri"/>
                <w:color w:val="auto"/>
                <w:sz w:val="20"/>
                <w:szCs w:val="20"/>
              </w:rPr>
              <w:t>:</w:t>
            </w:r>
          </w:p>
          <w:p w14:paraId="09ADBC30" w14:textId="77777777" w:rsidR="009A4C6B" w:rsidRPr="00725EAA" w:rsidRDefault="009A4C6B" w:rsidP="009A4C6B">
            <w:pPr>
              <w:numPr>
                <w:ilvl w:val="0"/>
                <w:numId w:val="33"/>
              </w:numPr>
              <w:tabs>
                <w:tab w:val="num" w:pos="1267"/>
              </w:tabs>
              <w:spacing w:after="60"/>
              <w:rPr>
                <w:rFonts w:cstheme="minorHAnsi"/>
                <w:sz w:val="20"/>
                <w:szCs w:val="20"/>
              </w:rPr>
            </w:pPr>
            <w:r w:rsidRPr="0078146D">
              <w:rPr>
                <w:rFonts w:cstheme="minorHAnsi"/>
                <w:sz w:val="20"/>
                <w:szCs w:val="20"/>
              </w:rPr>
              <w:t>Explain the law and principles regarding the reinstatement of cadastral boundaries</w:t>
            </w:r>
          </w:p>
        </w:tc>
        <w:tc>
          <w:tcPr>
            <w:tcW w:w="3554" w:type="dxa"/>
            <w:vMerge w:val="restart"/>
            <w:tcBorders>
              <w:top w:val="single" w:sz="4" w:space="0" w:color="auto"/>
              <w:right w:val="dotted" w:sz="4" w:space="0" w:color="auto"/>
            </w:tcBorders>
          </w:tcPr>
          <w:p w14:paraId="691932A2" w14:textId="3A24167A" w:rsidR="009A4C6B" w:rsidRPr="00EF179B" w:rsidRDefault="00B274A2" w:rsidP="009A4C6B">
            <w:pPr>
              <w:autoSpaceDE w:val="0"/>
              <w:autoSpaceDN w:val="0"/>
              <w:adjustRightInd w:val="0"/>
              <w:rPr>
                <w:rFonts w:cs="Calibri"/>
                <w:i/>
                <w:color w:val="auto"/>
                <w:sz w:val="20"/>
                <w:szCs w:val="20"/>
              </w:rPr>
            </w:pPr>
            <w:r w:rsidRPr="00B274A2">
              <w:rPr>
                <w:rFonts w:cs="Verdana"/>
                <w:i/>
                <w:color w:val="1F497D" w:themeColor="text2"/>
                <w:sz w:val="20"/>
                <w:szCs w:val="20"/>
              </w:rPr>
              <w:t>Applicants should have an extensive knowledge of the origin of the hierarchy of evidence. Applicants should be able to provide examples of surveys with multiple reinstatement solutions and be able to explain and justify their preferred reinstatement solution</w:t>
            </w:r>
            <w:r w:rsidR="009A4C6B" w:rsidRPr="00EF179B">
              <w:rPr>
                <w:rFonts w:cs="Verdana"/>
                <w:i/>
                <w:color w:val="1F497D" w:themeColor="text2"/>
                <w:sz w:val="20"/>
                <w:szCs w:val="20"/>
              </w:rPr>
              <w:t>.</w:t>
            </w:r>
          </w:p>
        </w:tc>
        <w:tc>
          <w:tcPr>
            <w:tcW w:w="1559" w:type="dxa"/>
            <w:tcBorders>
              <w:top w:val="single" w:sz="4" w:space="0" w:color="auto"/>
              <w:left w:val="dotted" w:sz="4" w:space="0" w:color="auto"/>
              <w:bottom w:val="dotted" w:sz="4" w:space="0" w:color="auto"/>
              <w:right w:val="dotted" w:sz="4" w:space="0" w:color="auto"/>
            </w:tcBorders>
          </w:tcPr>
          <w:p w14:paraId="06B86FB5" w14:textId="77777777" w:rsidR="009A4C6B" w:rsidRPr="001F2C64" w:rsidRDefault="009A4C6B" w:rsidP="009A4C6B">
            <w:pPr>
              <w:spacing w:after="60"/>
              <w:rPr>
                <w:rFonts w:cs="Calibri"/>
                <w:color w:val="auto"/>
                <w:sz w:val="20"/>
                <w:szCs w:val="20"/>
              </w:rPr>
            </w:pPr>
          </w:p>
        </w:tc>
        <w:tc>
          <w:tcPr>
            <w:tcW w:w="1560" w:type="dxa"/>
            <w:tcBorders>
              <w:top w:val="single" w:sz="4" w:space="0" w:color="auto"/>
              <w:left w:val="dotted" w:sz="4" w:space="0" w:color="auto"/>
              <w:bottom w:val="dotted" w:sz="4" w:space="0" w:color="auto"/>
            </w:tcBorders>
          </w:tcPr>
          <w:p w14:paraId="6CA23A15" w14:textId="77777777" w:rsidR="009A4C6B" w:rsidRPr="001F2C64" w:rsidRDefault="009A4C6B" w:rsidP="009A4C6B">
            <w:pPr>
              <w:spacing w:after="60"/>
              <w:rPr>
                <w:rFonts w:cs="Calibri"/>
                <w:color w:val="auto"/>
                <w:sz w:val="20"/>
                <w:szCs w:val="20"/>
              </w:rPr>
            </w:pPr>
          </w:p>
        </w:tc>
        <w:tc>
          <w:tcPr>
            <w:tcW w:w="2121" w:type="dxa"/>
            <w:tcBorders>
              <w:top w:val="single" w:sz="4" w:space="0" w:color="auto"/>
              <w:bottom w:val="dotted" w:sz="4" w:space="0" w:color="auto"/>
            </w:tcBorders>
          </w:tcPr>
          <w:p w14:paraId="269B34D6" w14:textId="77777777" w:rsidR="009A4C6B" w:rsidRPr="001F2C64" w:rsidRDefault="009A4C6B" w:rsidP="009A4C6B">
            <w:pPr>
              <w:spacing w:after="60"/>
              <w:rPr>
                <w:rFonts w:cs="Calibri"/>
                <w:color w:val="auto"/>
                <w:sz w:val="20"/>
                <w:szCs w:val="20"/>
              </w:rPr>
            </w:pPr>
          </w:p>
        </w:tc>
        <w:tc>
          <w:tcPr>
            <w:tcW w:w="2121" w:type="dxa"/>
            <w:tcBorders>
              <w:top w:val="single" w:sz="4" w:space="0" w:color="auto"/>
              <w:bottom w:val="dotted" w:sz="4" w:space="0" w:color="auto"/>
              <w:right w:val="single" w:sz="18" w:space="0" w:color="auto"/>
            </w:tcBorders>
          </w:tcPr>
          <w:p w14:paraId="2B46BD4D" w14:textId="77777777" w:rsidR="009A4C6B" w:rsidRPr="001F2C64" w:rsidRDefault="009A4C6B" w:rsidP="009A4C6B">
            <w:pPr>
              <w:spacing w:after="60"/>
              <w:rPr>
                <w:rFonts w:cs="Calibri"/>
                <w:color w:val="auto"/>
                <w:sz w:val="20"/>
                <w:szCs w:val="20"/>
              </w:rPr>
            </w:pPr>
          </w:p>
        </w:tc>
      </w:tr>
      <w:tr w:rsidR="009A4C6B" w:rsidRPr="001F2C64" w14:paraId="654752A9" w14:textId="77777777" w:rsidTr="00906B3A">
        <w:tblPrEx>
          <w:tblBorders>
            <w:bottom w:val="single" w:sz="18" w:space="0" w:color="auto"/>
          </w:tblBorders>
        </w:tblPrEx>
        <w:trPr>
          <w:cantSplit/>
          <w:trHeight w:val="532"/>
        </w:trPr>
        <w:tc>
          <w:tcPr>
            <w:tcW w:w="4253" w:type="dxa"/>
            <w:tcBorders>
              <w:top w:val="dotted" w:sz="4" w:space="0" w:color="auto"/>
              <w:left w:val="single" w:sz="18" w:space="0" w:color="auto"/>
              <w:bottom w:val="single" w:sz="4" w:space="0" w:color="auto"/>
            </w:tcBorders>
          </w:tcPr>
          <w:p w14:paraId="5B0B1A73" w14:textId="77777777" w:rsidR="009A4C6B" w:rsidRPr="003B6454" w:rsidRDefault="009A4C6B" w:rsidP="009A4C6B">
            <w:pPr>
              <w:numPr>
                <w:ilvl w:val="0"/>
                <w:numId w:val="33"/>
              </w:numPr>
              <w:tabs>
                <w:tab w:val="num" w:pos="1267"/>
              </w:tabs>
              <w:spacing w:after="60"/>
              <w:rPr>
                <w:rFonts w:cs="Verdana"/>
                <w:color w:val="auto"/>
                <w:sz w:val="20"/>
                <w:szCs w:val="20"/>
                <w:u w:val="single"/>
              </w:rPr>
            </w:pPr>
            <w:r w:rsidRPr="004C587D">
              <w:rPr>
                <w:rFonts w:cstheme="minorHAnsi"/>
                <w:sz w:val="20"/>
                <w:szCs w:val="20"/>
              </w:rPr>
              <w:t>Assess all relevant evidence and draw appropriate conclusions about the location of boundaries</w:t>
            </w:r>
          </w:p>
          <w:p w14:paraId="45BC9C8A" w14:textId="4EA2EA80" w:rsidR="003B6454" w:rsidRPr="004C587D" w:rsidRDefault="003B6454" w:rsidP="003B6454">
            <w:pPr>
              <w:tabs>
                <w:tab w:val="num" w:pos="1267"/>
              </w:tabs>
              <w:spacing w:after="60"/>
              <w:rPr>
                <w:rFonts w:cs="Verdana"/>
                <w:color w:val="auto"/>
                <w:sz w:val="20"/>
                <w:szCs w:val="20"/>
                <w:u w:val="single"/>
              </w:rPr>
            </w:pPr>
          </w:p>
        </w:tc>
        <w:tc>
          <w:tcPr>
            <w:tcW w:w="3554" w:type="dxa"/>
            <w:vMerge/>
            <w:tcBorders>
              <w:bottom w:val="single" w:sz="4" w:space="0" w:color="auto"/>
              <w:right w:val="dotted" w:sz="4" w:space="0" w:color="auto"/>
            </w:tcBorders>
          </w:tcPr>
          <w:p w14:paraId="6FCE4008" w14:textId="77777777" w:rsidR="009A4C6B" w:rsidRPr="001F2C64" w:rsidRDefault="009A4C6B" w:rsidP="009A4C6B">
            <w:pPr>
              <w:spacing w:after="60"/>
              <w:rPr>
                <w:rFonts w:cs="Calibri"/>
                <w:color w:val="auto"/>
                <w:sz w:val="20"/>
                <w:szCs w:val="20"/>
              </w:rPr>
            </w:pPr>
          </w:p>
        </w:tc>
        <w:tc>
          <w:tcPr>
            <w:tcW w:w="1559" w:type="dxa"/>
            <w:tcBorders>
              <w:top w:val="dotted" w:sz="4" w:space="0" w:color="auto"/>
              <w:left w:val="dotted" w:sz="4" w:space="0" w:color="auto"/>
              <w:bottom w:val="single" w:sz="4" w:space="0" w:color="auto"/>
              <w:right w:val="dotted" w:sz="4" w:space="0" w:color="auto"/>
            </w:tcBorders>
          </w:tcPr>
          <w:p w14:paraId="567B744E" w14:textId="77777777" w:rsidR="009A4C6B" w:rsidRPr="001F2C64" w:rsidRDefault="009A4C6B" w:rsidP="009A4C6B">
            <w:pPr>
              <w:spacing w:after="60"/>
              <w:rPr>
                <w:rFonts w:cs="Calibri"/>
                <w:color w:val="auto"/>
                <w:sz w:val="20"/>
                <w:szCs w:val="20"/>
              </w:rPr>
            </w:pPr>
          </w:p>
        </w:tc>
        <w:tc>
          <w:tcPr>
            <w:tcW w:w="1560" w:type="dxa"/>
            <w:tcBorders>
              <w:top w:val="dotted" w:sz="4" w:space="0" w:color="auto"/>
              <w:left w:val="dotted" w:sz="4" w:space="0" w:color="auto"/>
              <w:bottom w:val="single" w:sz="4" w:space="0" w:color="auto"/>
            </w:tcBorders>
          </w:tcPr>
          <w:p w14:paraId="5929C8D9" w14:textId="77777777" w:rsidR="009A4C6B" w:rsidRPr="001F2C64" w:rsidRDefault="009A4C6B" w:rsidP="009A4C6B">
            <w:pPr>
              <w:spacing w:after="60"/>
              <w:rPr>
                <w:rFonts w:cs="Calibri"/>
                <w:color w:val="auto"/>
                <w:sz w:val="20"/>
                <w:szCs w:val="20"/>
              </w:rPr>
            </w:pPr>
          </w:p>
        </w:tc>
        <w:tc>
          <w:tcPr>
            <w:tcW w:w="2121" w:type="dxa"/>
            <w:tcBorders>
              <w:top w:val="dotted" w:sz="4" w:space="0" w:color="auto"/>
              <w:bottom w:val="single" w:sz="4" w:space="0" w:color="auto"/>
            </w:tcBorders>
          </w:tcPr>
          <w:p w14:paraId="330B17FB" w14:textId="77777777" w:rsidR="009A4C6B" w:rsidRPr="001F2C64" w:rsidRDefault="009A4C6B" w:rsidP="009A4C6B">
            <w:pPr>
              <w:spacing w:after="60"/>
              <w:rPr>
                <w:rFonts w:cs="Calibri"/>
                <w:color w:val="auto"/>
                <w:sz w:val="20"/>
                <w:szCs w:val="20"/>
              </w:rPr>
            </w:pPr>
          </w:p>
        </w:tc>
        <w:tc>
          <w:tcPr>
            <w:tcW w:w="2121" w:type="dxa"/>
            <w:tcBorders>
              <w:top w:val="dotted" w:sz="4" w:space="0" w:color="auto"/>
              <w:bottom w:val="single" w:sz="4" w:space="0" w:color="auto"/>
              <w:right w:val="single" w:sz="18" w:space="0" w:color="auto"/>
            </w:tcBorders>
          </w:tcPr>
          <w:p w14:paraId="4BA3C848" w14:textId="77777777" w:rsidR="009A4C6B" w:rsidRPr="001F2C64" w:rsidRDefault="009A4C6B" w:rsidP="009A4C6B">
            <w:pPr>
              <w:spacing w:after="60"/>
              <w:rPr>
                <w:rFonts w:cs="Calibri"/>
                <w:color w:val="auto"/>
                <w:sz w:val="20"/>
                <w:szCs w:val="20"/>
              </w:rPr>
            </w:pPr>
          </w:p>
        </w:tc>
      </w:tr>
      <w:tr w:rsidR="009A4C6B" w:rsidRPr="001F2C64" w14:paraId="07BFD750" w14:textId="77777777" w:rsidTr="00906B3A">
        <w:tblPrEx>
          <w:tblBorders>
            <w:bottom w:val="single" w:sz="18" w:space="0" w:color="auto"/>
          </w:tblBorders>
        </w:tblPrEx>
        <w:trPr>
          <w:cantSplit/>
          <w:trHeight w:val="285"/>
        </w:trPr>
        <w:tc>
          <w:tcPr>
            <w:tcW w:w="4253" w:type="dxa"/>
            <w:tcBorders>
              <w:top w:val="single" w:sz="4" w:space="0" w:color="auto"/>
              <w:left w:val="single" w:sz="18" w:space="0" w:color="auto"/>
              <w:bottom w:val="single" w:sz="4" w:space="0" w:color="auto"/>
            </w:tcBorders>
          </w:tcPr>
          <w:p w14:paraId="7C3B1BCC" w14:textId="12943A88" w:rsidR="009A4C6B" w:rsidRPr="005B0CBD" w:rsidRDefault="009A4C6B" w:rsidP="009A4C6B">
            <w:pPr>
              <w:spacing w:after="60"/>
              <w:rPr>
                <w:rFonts w:cs="Calibri"/>
                <w:b/>
                <w:color w:val="auto"/>
                <w:sz w:val="20"/>
                <w:szCs w:val="20"/>
                <w:u w:val="single"/>
              </w:rPr>
            </w:pPr>
            <w:r w:rsidRPr="009A735F">
              <w:rPr>
                <w:rFonts w:cstheme="minorHAnsi"/>
                <w:b/>
                <w:sz w:val="20"/>
                <w:szCs w:val="20"/>
                <w:u w:val="single"/>
              </w:rPr>
              <w:t>C.</w:t>
            </w:r>
            <w:r w:rsidR="00532A4E">
              <w:rPr>
                <w:rFonts w:cstheme="minorHAnsi"/>
                <w:b/>
                <w:sz w:val="20"/>
                <w:szCs w:val="20"/>
                <w:u w:val="single"/>
              </w:rPr>
              <w:t>6</w:t>
            </w:r>
            <w:r w:rsidRPr="009A735F">
              <w:rPr>
                <w:rFonts w:cstheme="minorHAnsi"/>
                <w:b/>
                <w:sz w:val="20"/>
                <w:szCs w:val="20"/>
                <w:u w:val="single"/>
              </w:rPr>
              <w:t xml:space="preserve"> Mark Cadastral Boundaries</w:t>
            </w:r>
          </w:p>
          <w:p w14:paraId="02A64B5D" w14:textId="77777777" w:rsidR="009A4C6B" w:rsidRPr="001F2C64" w:rsidRDefault="009A4C6B" w:rsidP="009A4C6B">
            <w:pPr>
              <w:spacing w:after="60"/>
              <w:rPr>
                <w:rFonts w:cs="Calibri"/>
                <w:color w:val="auto"/>
                <w:sz w:val="20"/>
                <w:szCs w:val="20"/>
              </w:rPr>
            </w:pPr>
            <w:r w:rsidRPr="0078146D">
              <w:rPr>
                <w:rFonts w:cstheme="minorHAnsi"/>
                <w:sz w:val="20"/>
                <w:szCs w:val="20"/>
              </w:rPr>
              <w:t>Applicants will need to demonstrate that they are able to</w:t>
            </w:r>
            <w:r w:rsidRPr="001F2C64">
              <w:rPr>
                <w:rFonts w:cs="Calibri"/>
                <w:color w:val="auto"/>
                <w:sz w:val="20"/>
                <w:szCs w:val="20"/>
              </w:rPr>
              <w:t>:</w:t>
            </w:r>
          </w:p>
          <w:p w14:paraId="40A5D1C7" w14:textId="705D56E6" w:rsidR="009A4C6B" w:rsidRDefault="00143796" w:rsidP="009A4C6B">
            <w:pPr>
              <w:numPr>
                <w:ilvl w:val="0"/>
                <w:numId w:val="34"/>
              </w:numPr>
              <w:tabs>
                <w:tab w:val="num" w:pos="1267"/>
              </w:tabs>
              <w:spacing w:after="60"/>
              <w:rPr>
                <w:rFonts w:cstheme="minorHAnsi"/>
                <w:sz w:val="20"/>
                <w:szCs w:val="20"/>
              </w:rPr>
            </w:pPr>
            <w:r w:rsidRPr="00143796">
              <w:rPr>
                <w:rFonts w:cstheme="minorHAnsi"/>
                <w:sz w:val="20"/>
                <w:szCs w:val="20"/>
              </w:rPr>
              <w:t>Apply relevant legislation and standards for the marking of cadastral boundaries</w:t>
            </w:r>
          </w:p>
          <w:p w14:paraId="6AD79DFE" w14:textId="77777777" w:rsidR="009A4C6B" w:rsidRDefault="009A4C6B" w:rsidP="009A4C6B">
            <w:pPr>
              <w:spacing w:after="60"/>
              <w:rPr>
                <w:rFonts w:cstheme="minorHAnsi"/>
                <w:sz w:val="20"/>
                <w:szCs w:val="20"/>
              </w:rPr>
            </w:pPr>
          </w:p>
          <w:p w14:paraId="346D9277" w14:textId="28A20647" w:rsidR="003B6454" w:rsidRPr="004C587D" w:rsidRDefault="003B6454" w:rsidP="009A4C6B">
            <w:pPr>
              <w:spacing w:after="60"/>
              <w:rPr>
                <w:rFonts w:cstheme="minorHAnsi"/>
                <w:sz w:val="20"/>
                <w:szCs w:val="20"/>
              </w:rPr>
            </w:pPr>
          </w:p>
        </w:tc>
        <w:tc>
          <w:tcPr>
            <w:tcW w:w="3554" w:type="dxa"/>
            <w:tcBorders>
              <w:top w:val="single" w:sz="4" w:space="0" w:color="auto"/>
              <w:bottom w:val="single" w:sz="4" w:space="0" w:color="auto"/>
              <w:right w:val="dotted" w:sz="4" w:space="0" w:color="auto"/>
            </w:tcBorders>
          </w:tcPr>
          <w:p w14:paraId="6A98C189" w14:textId="77777777" w:rsidR="009A4C6B" w:rsidRPr="001F2C64" w:rsidRDefault="009A4C6B" w:rsidP="009A4C6B">
            <w:pPr>
              <w:spacing w:after="60"/>
              <w:rPr>
                <w:rFonts w:cs="Calibri"/>
                <w:color w:val="auto"/>
                <w:sz w:val="20"/>
                <w:szCs w:val="20"/>
              </w:rPr>
            </w:pPr>
          </w:p>
        </w:tc>
        <w:tc>
          <w:tcPr>
            <w:tcW w:w="1559" w:type="dxa"/>
            <w:tcBorders>
              <w:top w:val="single" w:sz="4" w:space="0" w:color="auto"/>
              <w:left w:val="dotted" w:sz="4" w:space="0" w:color="auto"/>
              <w:bottom w:val="single" w:sz="4" w:space="0" w:color="auto"/>
              <w:right w:val="dotted" w:sz="4" w:space="0" w:color="auto"/>
            </w:tcBorders>
          </w:tcPr>
          <w:p w14:paraId="01458A9A" w14:textId="77777777" w:rsidR="009A4C6B" w:rsidRPr="001F2C64" w:rsidRDefault="009A4C6B" w:rsidP="009A4C6B">
            <w:pPr>
              <w:spacing w:after="60"/>
              <w:rPr>
                <w:rFonts w:cs="Calibri"/>
                <w:color w:val="auto"/>
                <w:sz w:val="20"/>
                <w:szCs w:val="20"/>
              </w:rPr>
            </w:pPr>
          </w:p>
        </w:tc>
        <w:tc>
          <w:tcPr>
            <w:tcW w:w="1560" w:type="dxa"/>
            <w:tcBorders>
              <w:top w:val="single" w:sz="4" w:space="0" w:color="auto"/>
              <w:left w:val="dotted" w:sz="4" w:space="0" w:color="auto"/>
              <w:bottom w:val="single" w:sz="4" w:space="0" w:color="auto"/>
            </w:tcBorders>
          </w:tcPr>
          <w:p w14:paraId="63E2E3A6" w14:textId="77777777" w:rsidR="009A4C6B" w:rsidRPr="001F2C64" w:rsidRDefault="009A4C6B" w:rsidP="009A4C6B">
            <w:pPr>
              <w:spacing w:after="60"/>
              <w:rPr>
                <w:rFonts w:cs="Calibri"/>
                <w:color w:val="auto"/>
                <w:sz w:val="20"/>
                <w:szCs w:val="20"/>
              </w:rPr>
            </w:pPr>
          </w:p>
        </w:tc>
        <w:tc>
          <w:tcPr>
            <w:tcW w:w="2121" w:type="dxa"/>
            <w:tcBorders>
              <w:top w:val="single" w:sz="4" w:space="0" w:color="auto"/>
              <w:bottom w:val="single" w:sz="4" w:space="0" w:color="auto"/>
            </w:tcBorders>
          </w:tcPr>
          <w:p w14:paraId="12444FDE" w14:textId="77777777" w:rsidR="009A4C6B" w:rsidRPr="001F2C64" w:rsidRDefault="009A4C6B" w:rsidP="009A4C6B">
            <w:pPr>
              <w:spacing w:after="60"/>
              <w:rPr>
                <w:rFonts w:cs="Calibri"/>
                <w:color w:val="auto"/>
                <w:sz w:val="20"/>
                <w:szCs w:val="20"/>
              </w:rPr>
            </w:pPr>
          </w:p>
        </w:tc>
        <w:tc>
          <w:tcPr>
            <w:tcW w:w="2121" w:type="dxa"/>
            <w:tcBorders>
              <w:top w:val="single" w:sz="4" w:space="0" w:color="auto"/>
              <w:bottom w:val="single" w:sz="4" w:space="0" w:color="auto"/>
              <w:right w:val="single" w:sz="18" w:space="0" w:color="auto"/>
            </w:tcBorders>
          </w:tcPr>
          <w:p w14:paraId="61B8C08D" w14:textId="77777777" w:rsidR="009A4C6B" w:rsidRPr="001F2C64" w:rsidRDefault="009A4C6B" w:rsidP="009A4C6B">
            <w:pPr>
              <w:spacing w:after="60"/>
              <w:rPr>
                <w:rFonts w:cs="Calibri"/>
                <w:color w:val="auto"/>
                <w:sz w:val="20"/>
                <w:szCs w:val="20"/>
              </w:rPr>
            </w:pPr>
          </w:p>
        </w:tc>
      </w:tr>
      <w:tr w:rsidR="009A4C6B" w:rsidRPr="001F2C64" w14:paraId="760C01DE" w14:textId="77777777" w:rsidTr="00906B3A">
        <w:tblPrEx>
          <w:tblBorders>
            <w:bottom w:val="single" w:sz="18" w:space="0" w:color="auto"/>
          </w:tblBorders>
        </w:tblPrEx>
        <w:trPr>
          <w:cantSplit/>
          <w:trHeight w:val="2985"/>
        </w:trPr>
        <w:tc>
          <w:tcPr>
            <w:tcW w:w="4253" w:type="dxa"/>
            <w:tcBorders>
              <w:top w:val="single" w:sz="4" w:space="0" w:color="auto"/>
              <w:left w:val="single" w:sz="18" w:space="0" w:color="auto"/>
              <w:bottom w:val="single" w:sz="18" w:space="0" w:color="auto"/>
            </w:tcBorders>
          </w:tcPr>
          <w:p w14:paraId="6CD35344" w14:textId="6F358D0C" w:rsidR="009A4C6B" w:rsidRPr="00725EAA" w:rsidRDefault="009A4C6B" w:rsidP="009A4C6B">
            <w:pPr>
              <w:spacing w:after="60"/>
              <w:rPr>
                <w:rFonts w:cs="Calibri"/>
                <w:b/>
                <w:color w:val="auto"/>
                <w:sz w:val="20"/>
                <w:szCs w:val="20"/>
                <w:u w:val="single"/>
              </w:rPr>
            </w:pPr>
            <w:r w:rsidRPr="00725EAA">
              <w:rPr>
                <w:rFonts w:cstheme="minorHAnsi"/>
                <w:b/>
                <w:bCs/>
                <w:sz w:val="20"/>
                <w:szCs w:val="20"/>
                <w:u w:val="single"/>
              </w:rPr>
              <w:t>C.</w:t>
            </w:r>
            <w:r w:rsidR="00DE7179">
              <w:rPr>
                <w:rFonts w:cstheme="minorHAnsi"/>
                <w:b/>
                <w:bCs/>
                <w:sz w:val="20"/>
                <w:szCs w:val="20"/>
                <w:u w:val="single"/>
              </w:rPr>
              <w:t>7</w:t>
            </w:r>
            <w:r w:rsidRPr="00725EAA">
              <w:rPr>
                <w:rFonts w:cstheme="minorHAnsi"/>
                <w:b/>
                <w:bCs/>
                <w:sz w:val="20"/>
                <w:szCs w:val="20"/>
                <w:u w:val="single"/>
              </w:rPr>
              <w:t xml:space="preserve"> Prepare Plans suitable for Government Land Registries</w:t>
            </w:r>
          </w:p>
          <w:p w14:paraId="022E4AB9" w14:textId="77777777" w:rsidR="009A4C6B" w:rsidRPr="001F2C64" w:rsidRDefault="009A4C6B" w:rsidP="009A4C6B">
            <w:pPr>
              <w:spacing w:after="60"/>
              <w:rPr>
                <w:rFonts w:cs="Calibri"/>
                <w:color w:val="auto"/>
                <w:sz w:val="20"/>
                <w:szCs w:val="20"/>
              </w:rPr>
            </w:pPr>
            <w:r w:rsidRPr="0078146D">
              <w:rPr>
                <w:rFonts w:cstheme="minorHAnsi"/>
                <w:sz w:val="20"/>
                <w:szCs w:val="20"/>
              </w:rPr>
              <w:t>Applicants will need to demonstrate that they are able to</w:t>
            </w:r>
            <w:r w:rsidRPr="001F2C64">
              <w:rPr>
                <w:rFonts w:cs="Calibri"/>
                <w:color w:val="auto"/>
                <w:sz w:val="20"/>
                <w:szCs w:val="20"/>
              </w:rPr>
              <w:t>:</w:t>
            </w:r>
          </w:p>
          <w:p w14:paraId="7F2DD4AC" w14:textId="77777777" w:rsidR="009A4C6B" w:rsidRDefault="009A4C6B" w:rsidP="009A4C6B">
            <w:pPr>
              <w:numPr>
                <w:ilvl w:val="0"/>
                <w:numId w:val="35"/>
              </w:numPr>
              <w:tabs>
                <w:tab w:val="clear" w:pos="720"/>
                <w:tab w:val="num" w:pos="328"/>
                <w:tab w:val="num" w:pos="1267"/>
              </w:tabs>
              <w:spacing w:after="60"/>
              <w:ind w:left="328" w:hanging="141"/>
              <w:rPr>
                <w:rFonts w:cstheme="minorHAnsi"/>
                <w:sz w:val="20"/>
                <w:szCs w:val="20"/>
              </w:rPr>
            </w:pPr>
            <w:r w:rsidRPr="0078146D">
              <w:rPr>
                <w:rFonts w:cstheme="minorHAnsi"/>
                <w:sz w:val="20"/>
                <w:szCs w:val="20"/>
              </w:rPr>
              <w:t>Prepare plans to meet the standards of Government Land Registries</w:t>
            </w:r>
          </w:p>
          <w:p w14:paraId="14F5A123" w14:textId="77777777" w:rsidR="003B6454" w:rsidRDefault="003B6454" w:rsidP="003B6454">
            <w:pPr>
              <w:tabs>
                <w:tab w:val="num" w:pos="1267"/>
              </w:tabs>
              <w:spacing w:after="60"/>
              <w:rPr>
                <w:rFonts w:cstheme="minorHAnsi"/>
                <w:sz w:val="20"/>
                <w:szCs w:val="20"/>
              </w:rPr>
            </w:pPr>
          </w:p>
          <w:p w14:paraId="083485D8" w14:textId="77777777" w:rsidR="003B6454" w:rsidRDefault="003B6454" w:rsidP="003B6454">
            <w:pPr>
              <w:tabs>
                <w:tab w:val="num" w:pos="1267"/>
              </w:tabs>
              <w:spacing w:after="60"/>
              <w:rPr>
                <w:rFonts w:cstheme="minorHAnsi"/>
                <w:sz w:val="20"/>
                <w:szCs w:val="20"/>
              </w:rPr>
            </w:pPr>
          </w:p>
          <w:p w14:paraId="1E9A830B" w14:textId="77777777" w:rsidR="003B6454" w:rsidRDefault="003B6454" w:rsidP="003B6454">
            <w:pPr>
              <w:tabs>
                <w:tab w:val="num" w:pos="1267"/>
              </w:tabs>
              <w:spacing w:after="60"/>
              <w:rPr>
                <w:rFonts w:cstheme="minorHAnsi"/>
                <w:sz w:val="20"/>
                <w:szCs w:val="20"/>
              </w:rPr>
            </w:pPr>
          </w:p>
          <w:p w14:paraId="44F547CA" w14:textId="61FF6A36" w:rsidR="003B6454" w:rsidRPr="00FA0A65" w:rsidRDefault="003B6454" w:rsidP="003B6454">
            <w:pPr>
              <w:tabs>
                <w:tab w:val="num" w:pos="1267"/>
              </w:tabs>
              <w:spacing w:after="60"/>
              <w:rPr>
                <w:rFonts w:cstheme="minorHAnsi"/>
                <w:sz w:val="20"/>
                <w:szCs w:val="20"/>
              </w:rPr>
            </w:pPr>
          </w:p>
        </w:tc>
        <w:tc>
          <w:tcPr>
            <w:tcW w:w="3554" w:type="dxa"/>
            <w:tcBorders>
              <w:top w:val="single" w:sz="4" w:space="0" w:color="auto"/>
              <w:bottom w:val="single" w:sz="18" w:space="0" w:color="auto"/>
              <w:right w:val="dotted" w:sz="4" w:space="0" w:color="auto"/>
            </w:tcBorders>
          </w:tcPr>
          <w:p w14:paraId="73BAC37B" w14:textId="77777777" w:rsidR="001D7921" w:rsidRPr="001D7921" w:rsidRDefault="001D7921" w:rsidP="001D7921">
            <w:pPr>
              <w:autoSpaceDE w:val="0"/>
              <w:autoSpaceDN w:val="0"/>
              <w:adjustRightInd w:val="0"/>
              <w:rPr>
                <w:rFonts w:cs="Verdana"/>
                <w:i/>
                <w:color w:val="1F497D" w:themeColor="text2"/>
                <w:sz w:val="16"/>
                <w:szCs w:val="16"/>
              </w:rPr>
            </w:pPr>
            <w:r w:rsidRPr="001D7921">
              <w:rPr>
                <w:rFonts w:cs="Verdana"/>
                <w:i/>
                <w:color w:val="1F497D" w:themeColor="text2"/>
                <w:sz w:val="16"/>
                <w:szCs w:val="16"/>
              </w:rPr>
              <w:t>Applicants should demonstrate that they have experience in as many of the following types of survey plans as possible:</w:t>
            </w:r>
          </w:p>
          <w:p w14:paraId="5EEA3FD1" w14:textId="77777777" w:rsidR="001D7921" w:rsidRPr="001D7921" w:rsidRDefault="001D7921" w:rsidP="001D7921">
            <w:pPr>
              <w:autoSpaceDE w:val="0"/>
              <w:autoSpaceDN w:val="0"/>
              <w:adjustRightInd w:val="0"/>
              <w:rPr>
                <w:rFonts w:cs="Verdana"/>
                <w:i/>
                <w:color w:val="1F497D" w:themeColor="text2"/>
                <w:sz w:val="16"/>
                <w:szCs w:val="16"/>
              </w:rPr>
            </w:pPr>
            <w:r w:rsidRPr="001D7921">
              <w:rPr>
                <w:rFonts w:cs="Verdana"/>
                <w:i/>
                <w:color w:val="1F497D" w:themeColor="text2"/>
                <w:sz w:val="16"/>
                <w:szCs w:val="16"/>
              </w:rPr>
              <w:t>• Rural surveys</w:t>
            </w:r>
          </w:p>
          <w:p w14:paraId="5B9F11C3" w14:textId="77777777" w:rsidR="001D7921" w:rsidRPr="001D7921" w:rsidRDefault="001D7921" w:rsidP="001D7921">
            <w:pPr>
              <w:autoSpaceDE w:val="0"/>
              <w:autoSpaceDN w:val="0"/>
              <w:adjustRightInd w:val="0"/>
              <w:rPr>
                <w:rFonts w:cs="Verdana"/>
                <w:i/>
                <w:color w:val="1F497D" w:themeColor="text2"/>
                <w:sz w:val="16"/>
                <w:szCs w:val="16"/>
              </w:rPr>
            </w:pPr>
            <w:r w:rsidRPr="001D7921">
              <w:rPr>
                <w:rFonts w:cs="Verdana"/>
                <w:i/>
                <w:color w:val="1F497D" w:themeColor="text2"/>
                <w:sz w:val="16"/>
                <w:szCs w:val="16"/>
              </w:rPr>
              <w:t>• Urban surveys</w:t>
            </w:r>
          </w:p>
          <w:p w14:paraId="007941B5" w14:textId="77777777" w:rsidR="001D7921" w:rsidRPr="001D7921" w:rsidRDefault="001D7921" w:rsidP="001D7921">
            <w:pPr>
              <w:autoSpaceDE w:val="0"/>
              <w:autoSpaceDN w:val="0"/>
              <w:adjustRightInd w:val="0"/>
              <w:rPr>
                <w:rFonts w:cs="Verdana"/>
                <w:i/>
                <w:color w:val="1F497D" w:themeColor="text2"/>
                <w:sz w:val="16"/>
                <w:szCs w:val="16"/>
              </w:rPr>
            </w:pPr>
            <w:r w:rsidRPr="001D7921">
              <w:rPr>
                <w:rFonts w:cs="Verdana"/>
                <w:i/>
                <w:color w:val="1F497D" w:themeColor="text2"/>
                <w:sz w:val="16"/>
                <w:szCs w:val="16"/>
              </w:rPr>
              <w:t>• Building Format Plans</w:t>
            </w:r>
          </w:p>
          <w:p w14:paraId="46DA6464" w14:textId="77777777" w:rsidR="001D7921" w:rsidRPr="001D7921" w:rsidRDefault="001D7921" w:rsidP="001D7921">
            <w:pPr>
              <w:autoSpaceDE w:val="0"/>
              <w:autoSpaceDN w:val="0"/>
              <w:adjustRightInd w:val="0"/>
              <w:rPr>
                <w:rFonts w:cs="Verdana"/>
                <w:i/>
                <w:color w:val="1F497D" w:themeColor="text2"/>
                <w:sz w:val="16"/>
                <w:szCs w:val="16"/>
              </w:rPr>
            </w:pPr>
            <w:r w:rsidRPr="001D7921">
              <w:rPr>
                <w:rFonts w:cs="Verdana"/>
                <w:i/>
                <w:color w:val="1F497D" w:themeColor="text2"/>
                <w:sz w:val="16"/>
                <w:szCs w:val="16"/>
              </w:rPr>
              <w:t>• Volumetric Format Plans</w:t>
            </w:r>
          </w:p>
          <w:p w14:paraId="434A2D8A" w14:textId="77777777" w:rsidR="001D7921" w:rsidRPr="001D7921" w:rsidRDefault="001D7921" w:rsidP="001D7921">
            <w:pPr>
              <w:autoSpaceDE w:val="0"/>
              <w:autoSpaceDN w:val="0"/>
              <w:adjustRightInd w:val="0"/>
              <w:rPr>
                <w:rFonts w:cs="Verdana"/>
                <w:i/>
                <w:color w:val="1F497D" w:themeColor="text2"/>
                <w:sz w:val="16"/>
                <w:szCs w:val="16"/>
              </w:rPr>
            </w:pPr>
            <w:r w:rsidRPr="001D7921">
              <w:rPr>
                <w:rFonts w:cs="Verdana"/>
                <w:i/>
                <w:color w:val="1F497D" w:themeColor="text2"/>
                <w:sz w:val="16"/>
                <w:szCs w:val="16"/>
              </w:rPr>
              <w:t>• Road surveys</w:t>
            </w:r>
          </w:p>
          <w:p w14:paraId="0FC1EAF1" w14:textId="77777777" w:rsidR="001D7921" w:rsidRPr="001D7921" w:rsidRDefault="001D7921" w:rsidP="001D7921">
            <w:pPr>
              <w:autoSpaceDE w:val="0"/>
              <w:autoSpaceDN w:val="0"/>
              <w:adjustRightInd w:val="0"/>
              <w:rPr>
                <w:rFonts w:cs="Verdana"/>
                <w:i/>
                <w:color w:val="1F497D" w:themeColor="text2"/>
                <w:sz w:val="16"/>
                <w:szCs w:val="16"/>
              </w:rPr>
            </w:pPr>
            <w:r w:rsidRPr="001D7921">
              <w:rPr>
                <w:rFonts w:cs="Verdana"/>
                <w:i/>
                <w:color w:val="1F497D" w:themeColor="text2"/>
                <w:sz w:val="16"/>
                <w:szCs w:val="16"/>
              </w:rPr>
              <w:t>• Secondary Interests</w:t>
            </w:r>
          </w:p>
          <w:p w14:paraId="1D5ED0EE" w14:textId="77777777" w:rsidR="001D7921" w:rsidRPr="001D7921" w:rsidRDefault="001D7921" w:rsidP="001D7921">
            <w:pPr>
              <w:autoSpaceDE w:val="0"/>
              <w:autoSpaceDN w:val="0"/>
              <w:adjustRightInd w:val="0"/>
              <w:rPr>
                <w:rFonts w:cs="Verdana"/>
                <w:i/>
                <w:color w:val="1F497D" w:themeColor="text2"/>
                <w:sz w:val="16"/>
                <w:szCs w:val="16"/>
              </w:rPr>
            </w:pPr>
            <w:r w:rsidRPr="001D7921">
              <w:rPr>
                <w:rFonts w:cs="Verdana"/>
                <w:i/>
                <w:color w:val="1F497D" w:themeColor="text2"/>
                <w:sz w:val="16"/>
                <w:szCs w:val="16"/>
              </w:rPr>
              <w:t>• Sketch plans</w:t>
            </w:r>
          </w:p>
          <w:p w14:paraId="7D318BED" w14:textId="729FBC35" w:rsidR="009A4C6B" w:rsidRPr="001F2C64" w:rsidRDefault="001D7921" w:rsidP="001D7921">
            <w:pPr>
              <w:spacing w:after="60"/>
              <w:rPr>
                <w:rFonts w:cs="Calibri"/>
                <w:color w:val="auto"/>
                <w:sz w:val="20"/>
                <w:szCs w:val="20"/>
              </w:rPr>
            </w:pPr>
            <w:r w:rsidRPr="001D7921">
              <w:rPr>
                <w:rFonts w:cs="Verdana"/>
                <w:i/>
                <w:color w:val="1F497D" w:themeColor="text2"/>
                <w:sz w:val="16"/>
                <w:szCs w:val="16"/>
              </w:rPr>
              <w:t>• Identification surveys</w:t>
            </w:r>
          </w:p>
        </w:tc>
        <w:tc>
          <w:tcPr>
            <w:tcW w:w="1559" w:type="dxa"/>
            <w:tcBorders>
              <w:top w:val="single" w:sz="4" w:space="0" w:color="auto"/>
              <w:left w:val="dotted" w:sz="4" w:space="0" w:color="auto"/>
              <w:bottom w:val="single" w:sz="18" w:space="0" w:color="auto"/>
              <w:right w:val="dotted" w:sz="4" w:space="0" w:color="auto"/>
            </w:tcBorders>
          </w:tcPr>
          <w:p w14:paraId="70D204B9" w14:textId="77777777" w:rsidR="009A4C6B" w:rsidRPr="001F2C64" w:rsidRDefault="009A4C6B" w:rsidP="009A4C6B">
            <w:pPr>
              <w:spacing w:after="60"/>
              <w:rPr>
                <w:rFonts w:cs="Calibri"/>
                <w:color w:val="auto"/>
                <w:sz w:val="20"/>
                <w:szCs w:val="20"/>
              </w:rPr>
            </w:pPr>
          </w:p>
        </w:tc>
        <w:tc>
          <w:tcPr>
            <w:tcW w:w="1560" w:type="dxa"/>
            <w:tcBorders>
              <w:top w:val="single" w:sz="4" w:space="0" w:color="auto"/>
              <w:left w:val="dotted" w:sz="4" w:space="0" w:color="auto"/>
              <w:bottom w:val="single" w:sz="18" w:space="0" w:color="auto"/>
            </w:tcBorders>
          </w:tcPr>
          <w:p w14:paraId="440C1056" w14:textId="77777777" w:rsidR="009A4C6B" w:rsidRPr="001F2C64" w:rsidRDefault="009A4C6B" w:rsidP="009A4C6B">
            <w:pPr>
              <w:spacing w:after="60"/>
              <w:rPr>
                <w:rFonts w:cs="Calibri"/>
                <w:color w:val="auto"/>
                <w:sz w:val="20"/>
                <w:szCs w:val="20"/>
              </w:rPr>
            </w:pPr>
          </w:p>
        </w:tc>
        <w:tc>
          <w:tcPr>
            <w:tcW w:w="2121" w:type="dxa"/>
            <w:tcBorders>
              <w:top w:val="single" w:sz="4" w:space="0" w:color="auto"/>
              <w:bottom w:val="single" w:sz="18" w:space="0" w:color="auto"/>
            </w:tcBorders>
          </w:tcPr>
          <w:p w14:paraId="1DDB9912" w14:textId="77777777" w:rsidR="009A4C6B" w:rsidRPr="001F2C64" w:rsidRDefault="009A4C6B" w:rsidP="009A4C6B">
            <w:pPr>
              <w:spacing w:after="60"/>
              <w:rPr>
                <w:rFonts w:cs="Calibri"/>
                <w:color w:val="auto"/>
                <w:sz w:val="20"/>
                <w:szCs w:val="20"/>
              </w:rPr>
            </w:pPr>
          </w:p>
        </w:tc>
        <w:tc>
          <w:tcPr>
            <w:tcW w:w="2121" w:type="dxa"/>
            <w:tcBorders>
              <w:top w:val="single" w:sz="4" w:space="0" w:color="auto"/>
              <w:bottom w:val="single" w:sz="18" w:space="0" w:color="auto"/>
              <w:right w:val="single" w:sz="18" w:space="0" w:color="auto"/>
            </w:tcBorders>
          </w:tcPr>
          <w:p w14:paraId="0C8C1B9D" w14:textId="77777777" w:rsidR="009A4C6B" w:rsidRPr="001F2C64" w:rsidRDefault="009A4C6B" w:rsidP="009A4C6B">
            <w:pPr>
              <w:spacing w:after="60"/>
              <w:rPr>
                <w:rFonts w:cs="Calibri"/>
                <w:color w:val="auto"/>
                <w:sz w:val="20"/>
                <w:szCs w:val="20"/>
              </w:rPr>
            </w:pPr>
          </w:p>
        </w:tc>
      </w:tr>
      <w:tr w:rsidR="0051683E" w:rsidRPr="001F2C64" w14:paraId="67220279" w14:textId="77777777" w:rsidTr="00906B3A">
        <w:tblPrEx>
          <w:tblBorders>
            <w:bottom w:val="single" w:sz="18" w:space="0" w:color="auto"/>
          </w:tblBorders>
        </w:tblPrEx>
        <w:trPr>
          <w:cantSplit/>
          <w:trHeight w:val="509"/>
        </w:trPr>
        <w:tc>
          <w:tcPr>
            <w:tcW w:w="4253" w:type="dxa"/>
            <w:tcBorders>
              <w:top w:val="single" w:sz="18" w:space="0" w:color="auto"/>
              <w:left w:val="single" w:sz="18" w:space="0" w:color="auto"/>
              <w:bottom w:val="single" w:sz="4" w:space="0" w:color="auto"/>
            </w:tcBorders>
          </w:tcPr>
          <w:p w14:paraId="4AC1D71D" w14:textId="3E7BA68E" w:rsidR="0051683E" w:rsidRPr="00FA0A65" w:rsidRDefault="0051683E" w:rsidP="0051683E">
            <w:pPr>
              <w:spacing w:after="60"/>
              <w:rPr>
                <w:rFonts w:cstheme="minorHAnsi"/>
                <w:b/>
                <w:sz w:val="20"/>
                <w:szCs w:val="20"/>
                <w:u w:val="single"/>
              </w:rPr>
            </w:pPr>
            <w:r w:rsidRPr="001F2C64">
              <w:rPr>
                <w:rFonts w:cs="Calibri"/>
                <w:b/>
                <w:bCs/>
                <w:color w:val="auto"/>
                <w:sz w:val="20"/>
                <w:szCs w:val="20"/>
              </w:rPr>
              <w:lastRenderedPageBreak/>
              <w:t>Elements / Descriptors</w:t>
            </w:r>
          </w:p>
        </w:tc>
        <w:tc>
          <w:tcPr>
            <w:tcW w:w="3554" w:type="dxa"/>
            <w:tcBorders>
              <w:top w:val="single" w:sz="18" w:space="0" w:color="auto"/>
              <w:bottom w:val="single" w:sz="4" w:space="0" w:color="auto"/>
              <w:right w:val="dotted" w:sz="4" w:space="0" w:color="auto"/>
            </w:tcBorders>
          </w:tcPr>
          <w:p w14:paraId="09664E80" w14:textId="28B17439" w:rsidR="0051683E" w:rsidRPr="00A77CBA" w:rsidRDefault="0051683E" w:rsidP="0051683E">
            <w:pPr>
              <w:autoSpaceDE w:val="0"/>
              <w:autoSpaceDN w:val="0"/>
              <w:adjustRightInd w:val="0"/>
              <w:rPr>
                <w:rFonts w:cs="Verdana"/>
                <w:i/>
                <w:color w:val="1F497D" w:themeColor="text2"/>
                <w:sz w:val="20"/>
                <w:szCs w:val="20"/>
              </w:rPr>
            </w:pPr>
            <w:r>
              <w:rPr>
                <w:rFonts w:cs="Calibri"/>
                <w:b/>
                <w:bCs/>
                <w:color w:val="auto"/>
                <w:sz w:val="20"/>
                <w:szCs w:val="20"/>
              </w:rPr>
              <w:t>Notes from Framework</w:t>
            </w:r>
          </w:p>
        </w:tc>
        <w:tc>
          <w:tcPr>
            <w:tcW w:w="1559" w:type="dxa"/>
            <w:tcBorders>
              <w:top w:val="single" w:sz="18" w:space="0" w:color="auto"/>
              <w:left w:val="dotted" w:sz="4" w:space="0" w:color="auto"/>
              <w:bottom w:val="single" w:sz="4" w:space="0" w:color="auto"/>
              <w:right w:val="dotted" w:sz="4" w:space="0" w:color="auto"/>
            </w:tcBorders>
          </w:tcPr>
          <w:p w14:paraId="34DE4B9C" w14:textId="3AC471FE" w:rsidR="0051683E" w:rsidRPr="001F2C64" w:rsidRDefault="0051683E" w:rsidP="0051683E">
            <w:pPr>
              <w:spacing w:after="60"/>
              <w:rPr>
                <w:rFonts w:cs="Calibri"/>
                <w:color w:val="auto"/>
                <w:sz w:val="20"/>
                <w:szCs w:val="20"/>
              </w:rPr>
            </w:pPr>
            <w:r w:rsidRPr="001F2C64">
              <w:rPr>
                <w:rFonts w:cs="Calibri"/>
                <w:b/>
                <w:bCs/>
                <w:color w:val="auto"/>
                <w:sz w:val="20"/>
                <w:szCs w:val="20"/>
              </w:rPr>
              <w:t>Evidence</w:t>
            </w:r>
          </w:p>
        </w:tc>
        <w:tc>
          <w:tcPr>
            <w:tcW w:w="1560" w:type="dxa"/>
            <w:tcBorders>
              <w:top w:val="single" w:sz="18" w:space="0" w:color="auto"/>
              <w:left w:val="dotted" w:sz="4" w:space="0" w:color="auto"/>
              <w:bottom w:val="single" w:sz="4" w:space="0" w:color="auto"/>
            </w:tcBorders>
          </w:tcPr>
          <w:p w14:paraId="4F07619C" w14:textId="1D55FB76" w:rsidR="0051683E" w:rsidRPr="001F2C64" w:rsidRDefault="0051683E" w:rsidP="0051683E">
            <w:pPr>
              <w:spacing w:after="60"/>
              <w:rPr>
                <w:rFonts w:cs="Calibri"/>
                <w:color w:val="auto"/>
                <w:sz w:val="20"/>
                <w:szCs w:val="20"/>
              </w:rPr>
            </w:pPr>
            <w:r w:rsidRPr="001F2C64">
              <w:rPr>
                <w:rFonts w:cs="Calibri"/>
                <w:b/>
                <w:bCs/>
                <w:color w:val="auto"/>
                <w:sz w:val="20"/>
                <w:szCs w:val="20"/>
              </w:rPr>
              <w:t>Documents</w:t>
            </w:r>
          </w:p>
        </w:tc>
        <w:tc>
          <w:tcPr>
            <w:tcW w:w="2121" w:type="dxa"/>
            <w:tcBorders>
              <w:top w:val="single" w:sz="18" w:space="0" w:color="auto"/>
              <w:bottom w:val="single" w:sz="4" w:space="0" w:color="auto"/>
            </w:tcBorders>
          </w:tcPr>
          <w:p w14:paraId="69387184" w14:textId="069C9DB6" w:rsidR="0051683E" w:rsidRPr="001F2C64" w:rsidRDefault="0051683E" w:rsidP="0051683E">
            <w:pPr>
              <w:spacing w:after="60"/>
              <w:rPr>
                <w:rFonts w:cs="Calibri"/>
                <w:color w:val="auto"/>
                <w:sz w:val="20"/>
                <w:szCs w:val="20"/>
              </w:rPr>
            </w:pPr>
            <w:r>
              <w:rPr>
                <w:rFonts w:cs="Calibri"/>
                <w:b/>
                <w:bCs/>
                <w:color w:val="auto"/>
                <w:sz w:val="20"/>
                <w:szCs w:val="20"/>
              </w:rPr>
              <w:t>Applicant</w:t>
            </w:r>
            <w:r w:rsidRPr="001F2C64">
              <w:rPr>
                <w:rFonts w:cs="Calibri"/>
                <w:b/>
                <w:bCs/>
                <w:color w:val="auto"/>
                <w:sz w:val="20"/>
                <w:szCs w:val="20"/>
              </w:rPr>
              <w:t xml:space="preserve"> Comments</w:t>
            </w:r>
          </w:p>
        </w:tc>
        <w:tc>
          <w:tcPr>
            <w:tcW w:w="2121" w:type="dxa"/>
            <w:tcBorders>
              <w:top w:val="single" w:sz="18" w:space="0" w:color="auto"/>
              <w:bottom w:val="single" w:sz="4" w:space="0" w:color="auto"/>
              <w:right w:val="single" w:sz="18" w:space="0" w:color="auto"/>
            </w:tcBorders>
          </w:tcPr>
          <w:p w14:paraId="3567B89C" w14:textId="415AF94D" w:rsidR="0051683E" w:rsidRPr="001F2C64" w:rsidRDefault="0051683E" w:rsidP="0051683E">
            <w:pPr>
              <w:spacing w:after="60"/>
              <w:rPr>
                <w:rFonts w:cs="Calibri"/>
                <w:color w:val="auto"/>
                <w:sz w:val="20"/>
                <w:szCs w:val="20"/>
              </w:rPr>
            </w:pPr>
            <w:r w:rsidRPr="001F2C64">
              <w:rPr>
                <w:rFonts w:cs="Calibri"/>
                <w:b/>
                <w:bCs/>
                <w:color w:val="auto"/>
                <w:sz w:val="20"/>
                <w:szCs w:val="20"/>
              </w:rPr>
              <w:t>Assessors Comments</w:t>
            </w:r>
          </w:p>
        </w:tc>
      </w:tr>
      <w:tr w:rsidR="0051683E" w:rsidRPr="001F2C64" w14:paraId="48407B54" w14:textId="77777777" w:rsidTr="00906B3A">
        <w:tblPrEx>
          <w:tblBorders>
            <w:bottom w:val="single" w:sz="18" w:space="0" w:color="auto"/>
          </w:tblBorders>
        </w:tblPrEx>
        <w:trPr>
          <w:cantSplit/>
          <w:trHeight w:val="2445"/>
        </w:trPr>
        <w:tc>
          <w:tcPr>
            <w:tcW w:w="4253" w:type="dxa"/>
            <w:tcBorders>
              <w:top w:val="single" w:sz="4" w:space="0" w:color="auto"/>
              <w:left w:val="single" w:sz="18" w:space="0" w:color="auto"/>
              <w:bottom w:val="dotted" w:sz="4" w:space="0" w:color="auto"/>
            </w:tcBorders>
          </w:tcPr>
          <w:p w14:paraId="45B08574" w14:textId="13843B76" w:rsidR="0051683E" w:rsidRPr="00FA0A65" w:rsidRDefault="0051683E" w:rsidP="0051683E">
            <w:pPr>
              <w:spacing w:after="60"/>
              <w:rPr>
                <w:rFonts w:cs="Calibri"/>
                <w:b/>
                <w:color w:val="auto"/>
                <w:sz w:val="20"/>
                <w:szCs w:val="20"/>
                <w:u w:val="single"/>
              </w:rPr>
            </w:pPr>
            <w:r w:rsidRPr="00FA0A65">
              <w:rPr>
                <w:rFonts w:cstheme="minorHAnsi"/>
                <w:b/>
                <w:sz w:val="20"/>
                <w:szCs w:val="20"/>
                <w:u w:val="single"/>
              </w:rPr>
              <w:t>C.</w:t>
            </w:r>
            <w:r w:rsidR="0028087F">
              <w:rPr>
                <w:rFonts w:cstheme="minorHAnsi"/>
                <w:b/>
                <w:sz w:val="20"/>
                <w:szCs w:val="20"/>
                <w:u w:val="single"/>
              </w:rPr>
              <w:t>8</w:t>
            </w:r>
            <w:r w:rsidRPr="00FA0A65">
              <w:rPr>
                <w:rFonts w:cstheme="minorHAnsi"/>
                <w:b/>
                <w:sz w:val="20"/>
                <w:szCs w:val="20"/>
                <w:u w:val="single"/>
              </w:rPr>
              <w:t xml:space="preserve"> </w:t>
            </w:r>
            <w:r w:rsidR="008D541A" w:rsidRPr="008D541A">
              <w:rPr>
                <w:rFonts w:cstheme="minorHAnsi"/>
                <w:b/>
                <w:sz w:val="20"/>
                <w:szCs w:val="20"/>
                <w:u w:val="single"/>
              </w:rPr>
              <w:t>Contribute to development applications</w:t>
            </w:r>
          </w:p>
          <w:p w14:paraId="1FFC8AE2" w14:textId="77777777" w:rsidR="0051683E" w:rsidRPr="001F2C64" w:rsidRDefault="0051683E" w:rsidP="0051683E">
            <w:pPr>
              <w:spacing w:after="60"/>
              <w:rPr>
                <w:rFonts w:cs="Calibri"/>
                <w:color w:val="auto"/>
                <w:sz w:val="20"/>
                <w:szCs w:val="20"/>
              </w:rPr>
            </w:pPr>
            <w:r w:rsidRPr="0078146D">
              <w:rPr>
                <w:rFonts w:cstheme="minorHAnsi"/>
                <w:sz w:val="20"/>
                <w:szCs w:val="20"/>
              </w:rPr>
              <w:t>Applicants will need to demonstrate that they are able to</w:t>
            </w:r>
            <w:r w:rsidRPr="001F2C64">
              <w:rPr>
                <w:rFonts w:cs="Calibri"/>
                <w:color w:val="auto"/>
                <w:sz w:val="20"/>
                <w:szCs w:val="20"/>
              </w:rPr>
              <w:t>:</w:t>
            </w:r>
          </w:p>
          <w:p w14:paraId="3668CE7A" w14:textId="01F07DB0" w:rsidR="0051683E" w:rsidRPr="00CD4F6D" w:rsidRDefault="0099210F" w:rsidP="0051683E">
            <w:pPr>
              <w:pStyle w:val="Descriptor"/>
              <w:numPr>
                <w:ilvl w:val="0"/>
                <w:numId w:val="36"/>
              </w:numPr>
              <w:tabs>
                <w:tab w:val="num" w:pos="1267"/>
              </w:tabs>
              <w:rPr>
                <w:rFonts w:cstheme="minorHAnsi"/>
                <w:color w:val="1D1D1B"/>
                <w:sz w:val="20"/>
                <w:szCs w:val="20"/>
              </w:rPr>
            </w:pPr>
            <w:r w:rsidRPr="0099210F">
              <w:rPr>
                <w:rFonts w:ascii="Verdana" w:hAnsi="Verdana" w:cstheme="minorHAnsi"/>
                <w:sz w:val="20"/>
                <w:szCs w:val="20"/>
              </w:rPr>
              <w:t>Describe the development processes that are used in Queensland local government to control land use and development</w:t>
            </w:r>
          </w:p>
          <w:p w14:paraId="6DC5F802" w14:textId="77777777" w:rsidR="0051683E" w:rsidRPr="00FA0A65" w:rsidRDefault="0051683E" w:rsidP="0051683E">
            <w:pPr>
              <w:pStyle w:val="Descriptor"/>
              <w:numPr>
                <w:ilvl w:val="0"/>
                <w:numId w:val="0"/>
              </w:numPr>
              <w:tabs>
                <w:tab w:val="num" w:pos="1267"/>
              </w:tabs>
              <w:ind w:left="1440" w:hanging="360"/>
              <w:rPr>
                <w:rFonts w:cstheme="minorHAnsi"/>
                <w:color w:val="1D1D1B"/>
                <w:sz w:val="20"/>
                <w:szCs w:val="20"/>
              </w:rPr>
            </w:pPr>
          </w:p>
        </w:tc>
        <w:tc>
          <w:tcPr>
            <w:tcW w:w="3554" w:type="dxa"/>
            <w:tcBorders>
              <w:top w:val="single" w:sz="4" w:space="0" w:color="auto"/>
              <w:bottom w:val="dotted" w:sz="4" w:space="0" w:color="auto"/>
              <w:right w:val="dotted" w:sz="4" w:space="0" w:color="auto"/>
            </w:tcBorders>
          </w:tcPr>
          <w:p w14:paraId="5EC84ED3" w14:textId="77777777" w:rsidR="0051683E" w:rsidRPr="00A77CBA" w:rsidRDefault="0051683E" w:rsidP="0051683E">
            <w:pPr>
              <w:autoSpaceDE w:val="0"/>
              <w:autoSpaceDN w:val="0"/>
              <w:adjustRightInd w:val="0"/>
              <w:rPr>
                <w:rFonts w:cs="Verdana"/>
                <w:i/>
                <w:color w:val="1F497D" w:themeColor="text2"/>
                <w:sz w:val="20"/>
                <w:szCs w:val="20"/>
              </w:rPr>
            </w:pPr>
          </w:p>
          <w:p w14:paraId="4584D649" w14:textId="77777777" w:rsidR="0051683E" w:rsidRPr="00A77CBA" w:rsidRDefault="0051683E" w:rsidP="0051683E">
            <w:pPr>
              <w:autoSpaceDE w:val="0"/>
              <w:autoSpaceDN w:val="0"/>
              <w:adjustRightInd w:val="0"/>
              <w:rPr>
                <w:rFonts w:cs="Verdana"/>
                <w:i/>
                <w:color w:val="1F497D" w:themeColor="text2"/>
                <w:sz w:val="20"/>
                <w:szCs w:val="20"/>
              </w:rPr>
            </w:pPr>
            <w:r w:rsidRPr="00A77CBA">
              <w:rPr>
                <w:rFonts w:cs="Verdana"/>
                <w:i/>
                <w:color w:val="1F497D" w:themeColor="text2"/>
                <w:sz w:val="20"/>
                <w:szCs w:val="20"/>
              </w:rPr>
              <w:t>The following would demonstrate</w:t>
            </w:r>
          </w:p>
          <w:p w14:paraId="141D7C00" w14:textId="77777777" w:rsidR="0051683E" w:rsidRPr="00A77CBA" w:rsidRDefault="0051683E" w:rsidP="0051683E">
            <w:pPr>
              <w:autoSpaceDE w:val="0"/>
              <w:autoSpaceDN w:val="0"/>
              <w:adjustRightInd w:val="0"/>
              <w:rPr>
                <w:rFonts w:cs="Verdana"/>
                <w:i/>
                <w:color w:val="1F497D" w:themeColor="text2"/>
                <w:sz w:val="20"/>
                <w:szCs w:val="20"/>
              </w:rPr>
            </w:pPr>
            <w:r w:rsidRPr="00A77CBA">
              <w:rPr>
                <w:rFonts w:cs="Verdana"/>
                <w:i/>
                <w:color w:val="1F497D" w:themeColor="text2"/>
                <w:sz w:val="20"/>
                <w:szCs w:val="20"/>
              </w:rPr>
              <w:t>compliance in each descriptor:</w:t>
            </w:r>
          </w:p>
          <w:p w14:paraId="4A2AB86F" w14:textId="77777777" w:rsidR="0051683E" w:rsidRPr="00A77CBA" w:rsidRDefault="0051683E" w:rsidP="0051683E">
            <w:pPr>
              <w:autoSpaceDE w:val="0"/>
              <w:autoSpaceDN w:val="0"/>
              <w:adjustRightInd w:val="0"/>
              <w:rPr>
                <w:rFonts w:cs="Verdana"/>
                <w:i/>
                <w:color w:val="1F497D" w:themeColor="text2"/>
                <w:sz w:val="16"/>
                <w:szCs w:val="16"/>
              </w:rPr>
            </w:pPr>
          </w:p>
          <w:p w14:paraId="63F24926" w14:textId="77777777" w:rsidR="0051683E" w:rsidRPr="00A77CBA" w:rsidRDefault="0051683E" w:rsidP="0051683E">
            <w:pPr>
              <w:autoSpaceDE w:val="0"/>
              <w:autoSpaceDN w:val="0"/>
              <w:adjustRightInd w:val="0"/>
              <w:rPr>
                <w:rFonts w:cs="Verdana"/>
                <w:i/>
                <w:color w:val="1F497D" w:themeColor="text2"/>
                <w:sz w:val="16"/>
                <w:szCs w:val="16"/>
              </w:rPr>
            </w:pPr>
          </w:p>
          <w:p w14:paraId="0222D5ED" w14:textId="3A771415" w:rsidR="0051683E" w:rsidRPr="001F2C64" w:rsidRDefault="0051683E" w:rsidP="0051683E">
            <w:pPr>
              <w:autoSpaceDE w:val="0"/>
              <w:autoSpaceDN w:val="0"/>
              <w:adjustRightInd w:val="0"/>
              <w:rPr>
                <w:rFonts w:cs="Calibri"/>
                <w:color w:val="auto"/>
                <w:sz w:val="20"/>
                <w:szCs w:val="20"/>
              </w:rPr>
            </w:pPr>
            <w:r w:rsidRPr="00A77CBA">
              <w:rPr>
                <w:rFonts w:ascii="Arial" w:hAnsi="Arial" w:cs="Arial"/>
                <w:i/>
                <w:color w:val="1F497D" w:themeColor="text2"/>
                <w:sz w:val="16"/>
                <w:szCs w:val="16"/>
              </w:rPr>
              <w:t xml:space="preserve">i) </w:t>
            </w:r>
            <w:r w:rsidR="00C57B88" w:rsidRPr="00C57B88">
              <w:rPr>
                <w:rFonts w:cs="Verdana"/>
                <w:i/>
                <w:color w:val="1F497D" w:themeColor="text2"/>
                <w:sz w:val="16"/>
                <w:szCs w:val="16"/>
              </w:rPr>
              <w:t>Demonstrate understanding of the major principles and terminology used in planning frameworks, identify applicable stakeholders, explain relevant timeframes, and interpret development approval conditions</w:t>
            </w:r>
            <w:r w:rsidRPr="00A77CBA">
              <w:rPr>
                <w:rFonts w:cs="Verdana"/>
                <w:i/>
                <w:color w:val="1F497D" w:themeColor="text2"/>
                <w:sz w:val="16"/>
                <w:szCs w:val="16"/>
              </w:rPr>
              <w:t>;</w:t>
            </w:r>
            <w:r w:rsidRPr="001F2C64">
              <w:rPr>
                <w:rFonts w:cs="Calibri"/>
                <w:color w:val="auto"/>
                <w:sz w:val="20"/>
                <w:szCs w:val="20"/>
              </w:rPr>
              <w:t xml:space="preserve"> </w:t>
            </w:r>
          </w:p>
        </w:tc>
        <w:tc>
          <w:tcPr>
            <w:tcW w:w="1559" w:type="dxa"/>
            <w:tcBorders>
              <w:top w:val="single" w:sz="4" w:space="0" w:color="auto"/>
              <w:left w:val="dotted" w:sz="4" w:space="0" w:color="auto"/>
              <w:bottom w:val="dotted" w:sz="4" w:space="0" w:color="auto"/>
              <w:right w:val="dotted" w:sz="4" w:space="0" w:color="auto"/>
            </w:tcBorders>
          </w:tcPr>
          <w:p w14:paraId="0D75A29E" w14:textId="77777777" w:rsidR="0051683E" w:rsidRPr="001F2C64" w:rsidRDefault="0051683E" w:rsidP="0051683E">
            <w:pPr>
              <w:spacing w:after="60"/>
              <w:rPr>
                <w:rFonts w:cs="Calibri"/>
                <w:color w:val="auto"/>
                <w:sz w:val="20"/>
                <w:szCs w:val="20"/>
              </w:rPr>
            </w:pPr>
          </w:p>
        </w:tc>
        <w:tc>
          <w:tcPr>
            <w:tcW w:w="1560" w:type="dxa"/>
            <w:tcBorders>
              <w:top w:val="single" w:sz="4" w:space="0" w:color="auto"/>
              <w:left w:val="dotted" w:sz="4" w:space="0" w:color="auto"/>
              <w:bottom w:val="dotted" w:sz="4" w:space="0" w:color="auto"/>
            </w:tcBorders>
          </w:tcPr>
          <w:p w14:paraId="74EC3FBE" w14:textId="77777777" w:rsidR="0051683E" w:rsidRPr="001F2C64" w:rsidRDefault="0051683E" w:rsidP="0051683E">
            <w:pPr>
              <w:spacing w:after="60"/>
              <w:rPr>
                <w:rFonts w:cs="Calibri"/>
                <w:color w:val="auto"/>
                <w:sz w:val="20"/>
                <w:szCs w:val="20"/>
              </w:rPr>
            </w:pPr>
          </w:p>
        </w:tc>
        <w:tc>
          <w:tcPr>
            <w:tcW w:w="2121" w:type="dxa"/>
            <w:tcBorders>
              <w:top w:val="single" w:sz="4" w:space="0" w:color="auto"/>
              <w:bottom w:val="dotted" w:sz="4" w:space="0" w:color="auto"/>
            </w:tcBorders>
          </w:tcPr>
          <w:p w14:paraId="265663A5" w14:textId="77777777" w:rsidR="0051683E" w:rsidRPr="001F2C64" w:rsidRDefault="0051683E" w:rsidP="0051683E">
            <w:pPr>
              <w:spacing w:after="60"/>
              <w:rPr>
                <w:rFonts w:cs="Calibri"/>
                <w:color w:val="auto"/>
                <w:sz w:val="20"/>
                <w:szCs w:val="20"/>
              </w:rPr>
            </w:pPr>
          </w:p>
        </w:tc>
        <w:tc>
          <w:tcPr>
            <w:tcW w:w="2121" w:type="dxa"/>
            <w:tcBorders>
              <w:top w:val="single" w:sz="4" w:space="0" w:color="auto"/>
              <w:bottom w:val="dotted" w:sz="4" w:space="0" w:color="auto"/>
              <w:right w:val="single" w:sz="18" w:space="0" w:color="auto"/>
            </w:tcBorders>
          </w:tcPr>
          <w:p w14:paraId="5B398216" w14:textId="77777777" w:rsidR="0051683E" w:rsidRPr="001F2C64" w:rsidRDefault="0051683E" w:rsidP="0051683E">
            <w:pPr>
              <w:spacing w:after="60"/>
              <w:rPr>
                <w:rFonts w:cs="Calibri"/>
                <w:color w:val="auto"/>
                <w:sz w:val="20"/>
                <w:szCs w:val="20"/>
              </w:rPr>
            </w:pPr>
          </w:p>
        </w:tc>
      </w:tr>
      <w:tr w:rsidR="00534534" w:rsidRPr="001F2C64" w14:paraId="4C72814F" w14:textId="77777777" w:rsidTr="0000570E">
        <w:tblPrEx>
          <w:tblBorders>
            <w:bottom w:val="single" w:sz="18" w:space="0" w:color="auto"/>
          </w:tblBorders>
        </w:tblPrEx>
        <w:trPr>
          <w:cantSplit/>
          <w:trHeight w:val="599"/>
        </w:trPr>
        <w:tc>
          <w:tcPr>
            <w:tcW w:w="4253" w:type="dxa"/>
            <w:tcBorders>
              <w:top w:val="dotted" w:sz="4" w:space="0" w:color="auto"/>
              <w:left w:val="single" w:sz="18" w:space="0" w:color="auto"/>
              <w:bottom w:val="dotted" w:sz="4" w:space="0" w:color="auto"/>
            </w:tcBorders>
          </w:tcPr>
          <w:p w14:paraId="41A0E5AD" w14:textId="77777777" w:rsidR="00534534" w:rsidRDefault="00ED53A1" w:rsidP="0051683E">
            <w:pPr>
              <w:pStyle w:val="Descriptor"/>
              <w:numPr>
                <w:ilvl w:val="0"/>
                <w:numId w:val="36"/>
              </w:numPr>
              <w:tabs>
                <w:tab w:val="num" w:pos="1267"/>
              </w:tabs>
              <w:rPr>
                <w:rFonts w:ascii="Verdana" w:hAnsi="Verdana" w:cstheme="minorHAnsi"/>
                <w:sz w:val="20"/>
                <w:szCs w:val="20"/>
              </w:rPr>
            </w:pPr>
            <w:r w:rsidRPr="001818B8">
              <w:rPr>
                <w:rFonts w:ascii="Verdana" w:hAnsi="Verdana" w:cstheme="minorHAnsi"/>
                <w:sz w:val="20"/>
                <w:szCs w:val="20"/>
              </w:rPr>
              <w:t>Contribute surveying and titling expertise as input into complex development applicati</w:t>
            </w:r>
            <w:r>
              <w:rPr>
                <w:rFonts w:ascii="Verdana" w:hAnsi="Verdana" w:cstheme="minorHAnsi"/>
                <w:sz w:val="20"/>
                <w:szCs w:val="20"/>
              </w:rPr>
              <w:t>ons</w:t>
            </w:r>
          </w:p>
          <w:p w14:paraId="22225DA7" w14:textId="04120044" w:rsidR="00A96325" w:rsidRPr="001818B8" w:rsidRDefault="00A96325" w:rsidP="00A96325">
            <w:pPr>
              <w:pStyle w:val="Descriptor"/>
              <w:numPr>
                <w:ilvl w:val="0"/>
                <w:numId w:val="0"/>
              </w:numPr>
              <w:tabs>
                <w:tab w:val="num" w:pos="1267"/>
              </w:tabs>
              <w:ind w:left="1440" w:hanging="360"/>
              <w:rPr>
                <w:rFonts w:ascii="Verdana" w:hAnsi="Verdana" w:cstheme="minorHAnsi"/>
                <w:sz w:val="20"/>
                <w:szCs w:val="20"/>
              </w:rPr>
            </w:pPr>
          </w:p>
        </w:tc>
        <w:tc>
          <w:tcPr>
            <w:tcW w:w="3554" w:type="dxa"/>
            <w:tcBorders>
              <w:top w:val="dotted" w:sz="4" w:space="0" w:color="auto"/>
              <w:bottom w:val="dotted" w:sz="4" w:space="0" w:color="auto"/>
              <w:right w:val="dotted" w:sz="4" w:space="0" w:color="auto"/>
            </w:tcBorders>
          </w:tcPr>
          <w:p w14:paraId="1B6F83F8" w14:textId="10F5B013" w:rsidR="00534534" w:rsidRPr="00A77CBA" w:rsidRDefault="00B92ED7" w:rsidP="0051683E">
            <w:pPr>
              <w:autoSpaceDE w:val="0"/>
              <w:autoSpaceDN w:val="0"/>
              <w:adjustRightInd w:val="0"/>
              <w:rPr>
                <w:rFonts w:ascii="Arial" w:hAnsi="Arial" w:cs="Arial"/>
                <w:i/>
                <w:color w:val="1F497D" w:themeColor="text2"/>
                <w:sz w:val="16"/>
                <w:szCs w:val="16"/>
              </w:rPr>
            </w:pPr>
            <w:r w:rsidRPr="00A77CBA">
              <w:rPr>
                <w:rFonts w:ascii="Arial" w:hAnsi="Arial" w:cs="Arial"/>
                <w:i/>
                <w:color w:val="1F497D" w:themeColor="text2"/>
                <w:sz w:val="16"/>
                <w:szCs w:val="16"/>
              </w:rPr>
              <w:t xml:space="preserve">ii) </w:t>
            </w:r>
            <w:r w:rsidR="002800BC" w:rsidRPr="002800BC">
              <w:rPr>
                <w:rFonts w:cs="Verdana"/>
                <w:i/>
                <w:color w:val="1F497D" w:themeColor="text2"/>
                <w:sz w:val="16"/>
                <w:szCs w:val="16"/>
              </w:rPr>
              <w:t>Contribute to a development application where knowledge of titling and subdivision has been provided by the candidate as part of a team of consultants</w:t>
            </w:r>
            <w:r w:rsidR="002E47C8">
              <w:rPr>
                <w:rFonts w:cs="Verdana"/>
                <w:i/>
                <w:color w:val="1F497D" w:themeColor="text2"/>
                <w:sz w:val="16"/>
                <w:szCs w:val="16"/>
              </w:rPr>
              <w:t>;</w:t>
            </w:r>
          </w:p>
        </w:tc>
        <w:tc>
          <w:tcPr>
            <w:tcW w:w="1559" w:type="dxa"/>
            <w:tcBorders>
              <w:top w:val="dotted" w:sz="4" w:space="0" w:color="auto"/>
              <w:left w:val="dotted" w:sz="4" w:space="0" w:color="auto"/>
              <w:bottom w:val="dotted" w:sz="4" w:space="0" w:color="auto"/>
              <w:right w:val="dotted" w:sz="4" w:space="0" w:color="auto"/>
            </w:tcBorders>
          </w:tcPr>
          <w:p w14:paraId="202692B1" w14:textId="77777777" w:rsidR="00534534" w:rsidRPr="001F2C64" w:rsidRDefault="00534534" w:rsidP="0051683E">
            <w:pPr>
              <w:spacing w:after="60"/>
              <w:rPr>
                <w:rFonts w:cs="Calibri"/>
                <w:color w:val="auto"/>
                <w:sz w:val="20"/>
                <w:szCs w:val="20"/>
              </w:rPr>
            </w:pPr>
          </w:p>
        </w:tc>
        <w:tc>
          <w:tcPr>
            <w:tcW w:w="1560" w:type="dxa"/>
            <w:tcBorders>
              <w:top w:val="dotted" w:sz="4" w:space="0" w:color="auto"/>
              <w:left w:val="dotted" w:sz="4" w:space="0" w:color="auto"/>
              <w:bottom w:val="dotted" w:sz="4" w:space="0" w:color="auto"/>
            </w:tcBorders>
          </w:tcPr>
          <w:p w14:paraId="02D662BA" w14:textId="77777777" w:rsidR="00534534" w:rsidRPr="001F2C64" w:rsidRDefault="00534534" w:rsidP="0051683E">
            <w:pPr>
              <w:spacing w:after="60"/>
              <w:rPr>
                <w:rFonts w:cs="Calibri"/>
                <w:color w:val="auto"/>
                <w:sz w:val="20"/>
                <w:szCs w:val="20"/>
              </w:rPr>
            </w:pPr>
          </w:p>
        </w:tc>
        <w:tc>
          <w:tcPr>
            <w:tcW w:w="2121" w:type="dxa"/>
            <w:tcBorders>
              <w:top w:val="dotted" w:sz="4" w:space="0" w:color="auto"/>
              <w:bottom w:val="dotted" w:sz="4" w:space="0" w:color="auto"/>
            </w:tcBorders>
          </w:tcPr>
          <w:p w14:paraId="7596258D" w14:textId="77777777" w:rsidR="00534534" w:rsidRPr="001F2C64" w:rsidRDefault="00534534" w:rsidP="0051683E">
            <w:pPr>
              <w:spacing w:after="60"/>
              <w:rPr>
                <w:rFonts w:cs="Calibri"/>
                <w:color w:val="auto"/>
                <w:sz w:val="20"/>
                <w:szCs w:val="20"/>
              </w:rPr>
            </w:pPr>
          </w:p>
        </w:tc>
        <w:tc>
          <w:tcPr>
            <w:tcW w:w="2121" w:type="dxa"/>
            <w:tcBorders>
              <w:top w:val="dotted" w:sz="4" w:space="0" w:color="auto"/>
              <w:bottom w:val="dotted" w:sz="4" w:space="0" w:color="auto"/>
              <w:right w:val="single" w:sz="18" w:space="0" w:color="auto"/>
            </w:tcBorders>
          </w:tcPr>
          <w:p w14:paraId="1C2B83F8" w14:textId="77777777" w:rsidR="00534534" w:rsidRPr="001F2C64" w:rsidRDefault="00534534" w:rsidP="0051683E">
            <w:pPr>
              <w:spacing w:after="60"/>
              <w:rPr>
                <w:rFonts w:cs="Calibri"/>
                <w:color w:val="auto"/>
                <w:sz w:val="20"/>
                <w:szCs w:val="20"/>
              </w:rPr>
            </w:pPr>
          </w:p>
        </w:tc>
      </w:tr>
      <w:tr w:rsidR="00534534" w:rsidRPr="001F2C64" w14:paraId="156D09AF" w14:textId="77777777" w:rsidTr="0000570E">
        <w:tblPrEx>
          <w:tblBorders>
            <w:bottom w:val="single" w:sz="18" w:space="0" w:color="auto"/>
          </w:tblBorders>
        </w:tblPrEx>
        <w:trPr>
          <w:cantSplit/>
          <w:trHeight w:val="599"/>
        </w:trPr>
        <w:tc>
          <w:tcPr>
            <w:tcW w:w="4253" w:type="dxa"/>
            <w:tcBorders>
              <w:top w:val="dotted" w:sz="4" w:space="0" w:color="auto"/>
              <w:left w:val="single" w:sz="18" w:space="0" w:color="auto"/>
              <w:bottom w:val="dotted" w:sz="4" w:space="0" w:color="auto"/>
            </w:tcBorders>
          </w:tcPr>
          <w:p w14:paraId="752769C7" w14:textId="77777777" w:rsidR="00534534" w:rsidRDefault="00D639F5" w:rsidP="0051683E">
            <w:pPr>
              <w:pStyle w:val="Descriptor"/>
              <w:numPr>
                <w:ilvl w:val="0"/>
                <w:numId w:val="36"/>
              </w:numPr>
              <w:tabs>
                <w:tab w:val="num" w:pos="1267"/>
              </w:tabs>
              <w:rPr>
                <w:rFonts w:ascii="Verdana" w:hAnsi="Verdana" w:cstheme="minorHAnsi"/>
                <w:sz w:val="20"/>
                <w:szCs w:val="20"/>
              </w:rPr>
            </w:pPr>
            <w:r w:rsidRPr="00D639F5">
              <w:rPr>
                <w:rFonts w:ascii="Verdana" w:hAnsi="Verdana" w:cstheme="minorHAnsi"/>
                <w:sz w:val="20"/>
                <w:szCs w:val="20"/>
              </w:rPr>
              <w:t xml:space="preserve">Critique lot layouts </w:t>
            </w:r>
            <w:proofErr w:type="gramStart"/>
            <w:r w:rsidRPr="00D639F5">
              <w:rPr>
                <w:rFonts w:ascii="Verdana" w:hAnsi="Verdana" w:cstheme="minorHAnsi"/>
                <w:sz w:val="20"/>
                <w:szCs w:val="20"/>
              </w:rPr>
              <w:t>on the basis of</w:t>
            </w:r>
            <w:proofErr w:type="gramEnd"/>
            <w:r w:rsidRPr="00D639F5">
              <w:rPr>
                <w:rFonts w:ascii="Verdana" w:hAnsi="Verdana" w:cstheme="minorHAnsi"/>
                <w:sz w:val="20"/>
                <w:szCs w:val="20"/>
              </w:rPr>
              <w:t xml:space="preserve"> recognised design parameters and relevant geometric</w:t>
            </w:r>
            <w:r w:rsidR="00B92ED7">
              <w:rPr>
                <w:rFonts w:ascii="Verdana" w:hAnsi="Verdana" w:cstheme="minorHAnsi"/>
                <w:sz w:val="20"/>
                <w:szCs w:val="20"/>
              </w:rPr>
              <w:t xml:space="preserve"> design</w:t>
            </w:r>
          </w:p>
          <w:p w14:paraId="74B5A04F" w14:textId="5A86819E" w:rsidR="00A96325" w:rsidRPr="001818B8" w:rsidRDefault="00A96325" w:rsidP="00A96325">
            <w:pPr>
              <w:pStyle w:val="Descriptor"/>
              <w:numPr>
                <w:ilvl w:val="0"/>
                <w:numId w:val="0"/>
              </w:numPr>
              <w:tabs>
                <w:tab w:val="num" w:pos="1267"/>
              </w:tabs>
              <w:ind w:left="1440" w:hanging="360"/>
              <w:rPr>
                <w:rFonts w:ascii="Verdana" w:hAnsi="Verdana" w:cstheme="minorHAnsi"/>
                <w:sz w:val="20"/>
                <w:szCs w:val="20"/>
              </w:rPr>
            </w:pPr>
          </w:p>
        </w:tc>
        <w:tc>
          <w:tcPr>
            <w:tcW w:w="3554" w:type="dxa"/>
            <w:tcBorders>
              <w:top w:val="dotted" w:sz="4" w:space="0" w:color="auto"/>
              <w:bottom w:val="dotted" w:sz="4" w:space="0" w:color="auto"/>
              <w:right w:val="dotted" w:sz="4" w:space="0" w:color="auto"/>
            </w:tcBorders>
          </w:tcPr>
          <w:p w14:paraId="76D3DDDF" w14:textId="01B73396" w:rsidR="00534534" w:rsidRPr="00A77CBA" w:rsidRDefault="00B92ED7" w:rsidP="0051683E">
            <w:pPr>
              <w:autoSpaceDE w:val="0"/>
              <w:autoSpaceDN w:val="0"/>
              <w:adjustRightInd w:val="0"/>
              <w:rPr>
                <w:rFonts w:ascii="Arial" w:hAnsi="Arial" w:cs="Arial"/>
                <w:i/>
                <w:color w:val="1F497D" w:themeColor="text2"/>
                <w:sz w:val="16"/>
                <w:szCs w:val="16"/>
              </w:rPr>
            </w:pPr>
            <w:r w:rsidRPr="00A77CBA">
              <w:rPr>
                <w:rFonts w:ascii="Arial" w:hAnsi="Arial" w:cs="Arial"/>
                <w:i/>
                <w:color w:val="1F497D" w:themeColor="text2"/>
                <w:sz w:val="16"/>
                <w:szCs w:val="16"/>
              </w:rPr>
              <w:t xml:space="preserve">iii) </w:t>
            </w:r>
            <w:r w:rsidR="00FA7F23" w:rsidRPr="00FA7F23">
              <w:rPr>
                <w:rFonts w:cs="Verdana"/>
                <w:i/>
                <w:color w:val="1F497D" w:themeColor="text2"/>
                <w:sz w:val="16"/>
                <w:szCs w:val="16"/>
              </w:rPr>
              <w:t xml:space="preserve">Candidates </w:t>
            </w:r>
            <w:proofErr w:type="gramStart"/>
            <w:r w:rsidR="00FA7F23" w:rsidRPr="00FA7F23">
              <w:rPr>
                <w:rFonts w:cs="Verdana"/>
                <w:i/>
                <w:color w:val="1F497D" w:themeColor="text2"/>
                <w:sz w:val="16"/>
                <w:szCs w:val="16"/>
              </w:rPr>
              <w:t>are able to</w:t>
            </w:r>
            <w:proofErr w:type="gramEnd"/>
            <w:r w:rsidR="00FA7F23" w:rsidRPr="00FA7F23">
              <w:rPr>
                <w:rFonts w:cs="Verdana"/>
                <w:i/>
                <w:color w:val="1F497D" w:themeColor="text2"/>
                <w:sz w:val="16"/>
                <w:szCs w:val="16"/>
              </w:rPr>
              <w:t xml:space="preserve"> identify good and poor design practice in examples of subdivisions created by others</w:t>
            </w:r>
            <w:r w:rsidR="00A22CD7">
              <w:rPr>
                <w:rFonts w:cs="Verdana"/>
                <w:i/>
                <w:color w:val="1F497D" w:themeColor="text2"/>
                <w:sz w:val="16"/>
                <w:szCs w:val="16"/>
              </w:rPr>
              <w:t>;</w:t>
            </w:r>
          </w:p>
        </w:tc>
        <w:tc>
          <w:tcPr>
            <w:tcW w:w="1559" w:type="dxa"/>
            <w:tcBorders>
              <w:top w:val="dotted" w:sz="4" w:space="0" w:color="auto"/>
              <w:left w:val="dotted" w:sz="4" w:space="0" w:color="auto"/>
              <w:bottom w:val="dotted" w:sz="4" w:space="0" w:color="auto"/>
              <w:right w:val="dotted" w:sz="4" w:space="0" w:color="auto"/>
            </w:tcBorders>
          </w:tcPr>
          <w:p w14:paraId="38F3B8DC" w14:textId="77777777" w:rsidR="00534534" w:rsidRPr="001F2C64" w:rsidRDefault="00534534" w:rsidP="0051683E">
            <w:pPr>
              <w:spacing w:after="60"/>
              <w:rPr>
                <w:rFonts w:cs="Calibri"/>
                <w:color w:val="auto"/>
                <w:sz w:val="20"/>
                <w:szCs w:val="20"/>
              </w:rPr>
            </w:pPr>
          </w:p>
        </w:tc>
        <w:tc>
          <w:tcPr>
            <w:tcW w:w="1560" w:type="dxa"/>
            <w:tcBorders>
              <w:top w:val="dotted" w:sz="4" w:space="0" w:color="auto"/>
              <w:left w:val="dotted" w:sz="4" w:space="0" w:color="auto"/>
              <w:bottom w:val="dotted" w:sz="4" w:space="0" w:color="auto"/>
            </w:tcBorders>
          </w:tcPr>
          <w:p w14:paraId="7907ABB5" w14:textId="77777777" w:rsidR="00534534" w:rsidRPr="001F2C64" w:rsidRDefault="00534534" w:rsidP="0051683E">
            <w:pPr>
              <w:spacing w:after="60"/>
              <w:rPr>
                <w:rFonts w:cs="Calibri"/>
                <w:color w:val="auto"/>
                <w:sz w:val="20"/>
                <w:szCs w:val="20"/>
              </w:rPr>
            </w:pPr>
          </w:p>
        </w:tc>
        <w:tc>
          <w:tcPr>
            <w:tcW w:w="2121" w:type="dxa"/>
            <w:tcBorders>
              <w:top w:val="dotted" w:sz="4" w:space="0" w:color="auto"/>
              <w:bottom w:val="dotted" w:sz="4" w:space="0" w:color="auto"/>
            </w:tcBorders>
          </w:tcPr>
          <w:p w14:paraId="36532C26" w14:textId="77777777" w:rsidR="00534534" w:rsidRPr="001F2C64" w:rsidRDefault="00534534" w:rsidP="0051683E">
            <w:pPr>
              <w:spacing w:after="60"/>
              <w:rPr>
                <w:rFonts w:cs="Calibri"/>
                <w:color w:val="auto"/>
                <w:sz w:val="20"/>
                <w:szCs w:val="20"/>
              </w:rPr>
            </w:pPr>
          </w:p>
        </w:tc>
        <w:tc>
          <w:tcPr>
            <w:tcW w:w="2121" w:type="dxa"/>
            <w:tcBorders>
              <w:top w:val="dotted" w:sz="4" w:space="0" w:color="auto"/>
              <w:bottom w:val="dotted" w:sz="4" w:space="0" w:color="auto"/>
              <w:right w:val="single" w:sz="18" w:space="0" w:color="auto"/>
            </w:tcBorders>
          </w:tcPr>
          <w:p w14:paraId="2FD18F23" w14:textId="77777777" w:rsidR="00534534" w:rsidRPr="001F2C64" w:rsidRDefault="00534534" w:rsidP="0051683E">
            <w:pPr>
              <w:spacing w:after="60"/>
              <w:rPr>
                <w:rFonts w:cs="Calibri"/>
                <w:color w:val="auto"/>
                <w:sz w:val="20"/>
                <w:szCs w:val="20"/>
              </w:rPr>
            </w:pPr>
          </w:p>
        </w:tc>
      </w:tr>
      <w:tr w:rsidR="0051683E" w:rsidRPr="001F2C64" w14:paraId="0174C88C" w14:textId="77777777" w:rsidTr="00A80683">
        <w:tblPrEx>
          <w:tblBorders>
            <w:bottom w:val="single" w:sz="18" w:space="0" w:color="auto"/>
          </w:tblBorders>
        </w:tblPrEx>
        <w:trPr>
          <w:cantSplit/>
          <w:trHeight w:val="599"/>
        </w:trPr>
        <w:tc>
          <w:tcPr>
            <w:tcW w:w="4253" w:type="dxa"/>
            <w:tcBorders>
              <w:top w:val="dotted" w:sz="4" w:space="0" w:color="auto"/>
              <w:left w:val="single" w:sz="18" w:space="0" w:color="auto"/>
              <w:bottom w:val="dotted" w:sz="4" w:space="0" w:color="auto"/>
            </w:tcBorders>
          </w:tcPr>
          <w:p w14:paraId="676FF0CD" w14:textId="77777777" w:rsidR="0051683E" w:rsidRDefault="00414F6E" w:rsidP="00E67505">
            <w:pPr>
              <w:pStyle w:val="Descriptor"/>
              <w:numPr>
                <w:ilvl w:val="0"/>
                <w:numId w:val="36"/>
              </w:numPr>
              <w:tabs>
                <w:tab w:val="num" w:pos="1267"/>
              </w:tabs>
              <w:rPr>
                <w:rFonts w:ascii="Verdana" w:hAnsi="Verdana" w:cstheme="minorHAnsi"/>
                <w:sz w:val="20"/>
                <w:szCs w:val="20"/>
              </w:rPr>
            </w:pPr>
            <w:r w:rsidRPr="00414F6E">
              <w:rPr>
                <w:rFonts w:ascii="Verdana" w:hAnsi="Verdana" w:cstheme="minorHAnsi"/>
                <w:sz w:val="20"/>
                <w:szCs w:val="20"/>
              </w:rPr>
              <w:t>Recognise the constraints that planning instruments place on development proposals (lot sizes, road widths, use, density etc)</w:t>
            </w:r>
          </w:p>
          <w:p w14:paraId="3D437D2D" w14:textId="549807CC" w:rsidR="00A96325" w:rsidRPr="00E67505" w:rsidRDefault="00A96325" w:rsidP="00A96325">
            <w:pPr>
              <w:pStyle w:val="Descriptor"/>
              <w:numPr>
                <w:ilvl w:val="0"/>
                <w:numId w:val="0"/>
              </w:numPr>
              <w:tabs>
                <w:tab w:val="num" w:pos="1267"/>
              </w:tabs>
              <w:ind w:left="1440" w:hanging="360"/>
              <w:rPr>
                <w:rFonts w:ascii="Verdana" w:hAnsi="Verdana" w:cstheme="minorHAnsi"/>
                <w:sz w:val="20"/>
                <w:szCs w:val="20"/>
              </w:rPr>
            </w:pPr>
          </w:p>
        </w:tc>
        <w:tc>
          <w:tcPr>
            <w:tcW w:w="3554" w:type="dxa"/>
            <w:tcBorders>
              <w:top w:val="dotted" w:sz="4" w:space="0" w:color="auto"/>
              <w:bottom w:val="dotted" w:sz="4" w:space="0" w:color="auto"/>
              <w:right w:val="dotted" w:sz="4" w:space="0" w:color="auto"/>
            </w:tcBorders>
          </w:tcPr>
          <w:p w14:paraId="6125FF03" w14:textId="6C42B531" w:rsidR="0051683E" w:rsidRPr="00A77CBA" w:rsidRDefault="003D22F1" w:rsidP="0051683E">
            <w:pPr>
              <w:autoSpaceDE w:val="0"/>
              <w:autoSpaceDN w:val="0"/>
              <w:adjustRightInd w:val="0"/>
              <w:rPr>
                <w:rFonts w:cs="Calibri"/>
                <w:i/>
                <w:color w:val="auto"/>
                <w:sz w:val="20"/>
                <w:szCs w:val="20"/>
              </w:rPr>
            </w:pPr>
            <w:r>
              <w:rPr>
                <w:rFonts w:cs="Verdana"/>
                <w:i/>
                <w:color w:val="1F497D" w:themeColor="text2"/>
                <w:sz w:val="16"/>
                <w:szCs w:val="16"/>
              </w:rPr>
              <w:t>iv)</w:t>
            </w:r>
            <w:r w:rsidR="0051683E" w:rsidRPr="00A77CBA">
              <w:rPr>
                <w:rFonts w:cs="Verdana"/>
                <w:i/>
                <w:color w:val="1F497D" w:themeColor="text2"/>
                <w:sz w:val="16"/>
                <w:szCs w:val="16"/>
              </w:rPr>
              <w:t xml:space="preserve"> </w:t>
            </w:r>
            <w:r w:rsidRPr="003D22F1">
              <w:rPr>
                <w:rFonts w:cs="Verdana"/>
                <w:i/>
                <w:color w:val="1F497D" w:themeColor="text2"/>
                <w:sz w:val="16"/>
                <w:szCs w:val="16"/>
              </w:rPr>
              <w:t xml:space="preserve">Candidates </w:t>
            </w:r>
            <w:proofErr w:type="gramStart"/>
            <w:r w:rsidRPr="003D22F1">
              <w:rPr>
                <w:rFonts w:cs="Verdana"/>
                <w:i/>
                <w:color w:val="1F497D" w:themeColor="text2"/>
                <w:sz w:val="16"/>
                <w:szCs w:val="16"/>
              </w:rPr>
              <w:t>are able to</w:t>
            </w:r>
            <w:proofErr w:type="gramEnd"/>
            <w:r w:rsidRPr="003D22F1">
              <w:rPr>
                <w:rFonts w:cs="Verdana"/>
                <w:i/>
                <w:color w:val="1F497D" w:themeColor="text2"/>
                <w:sz w:val="16"/>
                <w:szCs w:val="16"/>
              </w:rPr>
              <w:t xml:space="preserve"> identify good and poor design practice in examples of subdivisions created by others</w:t>
            </w:r>
            <w:r w:rsidR="00A22CD7">
              <w:rPr>
                <w:rFonts w:cs="Verdana"/>
                <w:i/>
                <w:color w:val="1F497D" w:themeColor="text2"/>
                <w:sz w:val="16"/>
                <w:szCs w:val="16"/>
              </w:rPr>
              <w:t>;</w:t>
            </w:r>
          </w:p>
        </w:tc>
        <w:tc>
          <w:tcPr>
            <w:tcW w:w="1559" w:type="dxa"/>
            <w:tcBorders>
              <w:top w:val="dotted" w:sz="4" w:space="0" w:color="auto"/>
              <w:left w:val="dotted" w:sz="4" w:space="0" w:color="auto"/>
              <w:bottom w:val="dotted" w:sz="4" w:space="0" w:color="auto"/>
              <w:right w:val="dotted" w:sz="4" w:space="0" w:color="auto"/>
            </w:tcBorders>
          </w:tcPr>
          <w:p w14:paraId="09B503DD" w14:textId="77777777" w:rsidR="0051683E" w:rsidRPr="001F2C64" w:rsidRDefault="0051683E" w:rsidP="0051683E">
            <w:pPr>
              <w:spacing w:after="60"/>
              <w:rPr>
                <w:rFonts w:cs="Calibri"/>
                <w:color w:val="auto"/>
                <w:sz w:val="20"/>
                <w:szCs w:val="20"/>
              </w:rPr>
            </w:pPr>
          </w:p>
        </w:tc>
        <w:tc>
          <w:tcPr>
            <w:tcW w:w="1560" w:type="dxa"/>
            <w:tcBorders>
              <w:top w:val="dotted" w:sz="4" w:space="0" w:color="auto"/>
              <w:left w:val="dotted" w:sz="4" w:space="0" w:color="auto"/>
              <w:bottom w:val="dotted" w:sz="4" w:space="0" w:color="auto"/>
            </w:tcBorders>
          </w:tcPr>
          <w:p w14:paraId="0061ECBC" w14:textId="77777777" w:rsidR="0051683E" w:rsidRPr="001F2C64" w:rsidRDefault="0051683E" w:rsidP="0051683E">
            <w:pPr>
              <w:spacing w:after="60"/>
              <w:rPr>
                <w:rFonts w:cs="Calibri"/>
                <w:color w:val="auto"/>
                <w:sz w:val="20"/>
                <w:szCs w:val="20"/>
              </w:rPr>
            </w:pPr>
          </w:p>
        </w:tc>
        <w:tc>
          <w:tcPr>
            <w:tcW w:w="2121" w:type="dxa"/>
            <w:tcBorders>
              <w:top w:val="dotted" w:sz="4" w:space="0" w:color="auto"/>
              <w:bottom w:val="dotted" w:sz="4" w:space="0" w:color="auto"/>
            </w:tcBorders>
          </w:tcPr>
          <w:p w14:paraId="47C3ABA8" w14:textId="77777777" w:rsidR="0051683E" w:rsidRPr="001F2C64" w:rsidRDefault="0051683E" w:rsidP="0051683E">
            <w:pPr>
              <w:spacing w:after="60"/>
              <w:rPr>
                <w:rFonts w:cs="Calibri"/>
                <w:color w:val="auto"/>
                <w:sz w:val="20"/>
                <w:szCs w:val="20"/>
              </w:rPr>
            </w:pPr>
          </w:p>
        </w:tc>
        <w:tc>
          <w:tcPr>
            <w:tcW w:w="2121" w:type="dxa"/>
            <w:tcBorders>
              <w:top w:val="dotted" w:sz="4" w:space="0" w:color="auto"/>
              <w:bottom w:val="dotted" w:sz="4" w:space="0" w:color="auto"/>
              <w:right w:val="single" w:sz="18" w:space="0" w:color="auto"/>
            </w:tcBorders>
          </w:tcPr>
          <w:p w14:paraId="389D3130" w14:textId="77777777" w:rsidR="0051683E" w:rsidRPr="001F2C64" w:rsidRDefault="0051683E" w:rsidP="0051683E">
            <w:pPr>
              <w:spacing w:after="60"/>
              <w:rPr>
                <w:rFonts w:cs="Calibri"/>
                <w:color w:val="auto"/>
                <w:sz w:val="20"/>
                <w:szCs w:val="20"/>
              </w:rPr>
            </w:pPr>
          </w:p>
        </w:tc>
      </w:tr>
      <w:tr w:rsidR="0051683E" w:rsidRPr="001F2C64" w14:paraId="5B0074E5" w14:textId="77777777" w:rsidTr="00A80683">
        <w:tblPrEx>
          <w:tblBorders>
            <w:bottom w:val="single" w:sz="18" w:space="0" w:color="auto"/>
          </w:tblBorders>
        </w:tblPrEx>
        <w:trPr>
          <w:cantSplit/>
          <w:trHeight w:val="557"/>
        </w:trPr>
        <w:tc>
          <w:tcPr>
            <w:tcW w:w="4253" w:type="dxa"/>
            <w:tcBorders>
              <w:top w:val="dotted" w:sz="4" w:space="0" w:color="auto"/>
              <w:left w:val="single" w:sz="18" w:space="0" w:color="auto"/>
              <w:bottom w:val="single" w:sz="18" w:space="0" w:color="auto"/>
            </w:tcBorders>
          </w:tcPr>
          <w:p w14:paraId="783E489F" w14:textId="15CDD124" w:rsidR="0051683E" w:rsidRDefault="00E67505" w:rsidP="0051683E">
            <w:pPr>
              <w:numPr>
                <w:ilvl w:val="0"/>
                <w:numId w:val="36"/>
              </w:numPr>
              <w:tabs>
                <w:tab w:val="num" w:pos="1267"/>
              </w:tabs>
              <w:spacing w:after="60"/>
              <w:rPr>
                <w:rFonts w:cstheme="minorHAnsi"/>
                <w:sz w:val="20"/>
                <w:szCs w:val="20"/>
              </w:rPr>
            </w:pPr>
            <w:r w:rsidRPr="00E67505">
              <w:rPr>
                <w:rFonts w:cstheme="minorHAnsi"/>
                <w:sz w:val="20"/>
                <w:szCs w:val="20"/>
              </w:rPr>
              <w:t>Appreciate design options to minimise the costs of sewer and stormwater services</w:t>
            </w:r>
          </w:p>
          <w:p w14:paraId="39EA5221" w14:textId="77777777" w:rsidR="0051683E" w:rsidRPr="0078146D" w:rsidRDefault="0051683E" w:rsidP="0051683E">
            <w:pPr>
              <w:tabs>
                <w:tab w:val="num" w:pos="1267"/>
              </w:tabs>
              <w:spacing w:after="60"/>
              <w:rPr>
                <w:rFonts w:cstheme="minorHAnsi"/>
                <w:sz w:val="20"/>
                <w:szCs w:val="20"/>
              </w:rPr>
            </w:pPr>
          </w:p>
        </w:tc>
        <w:tc>
          <w:tcPr>
            <w:tcW w:w="3554" w:type="dxa"/>
            <w:tcBorders>
              <w:top w:val="dotted" w:sz="4" w:space="0" w:color="auto"/>
              <w:bottom w:val="single" w:sz="18" w:space="0" w:color="auto"/>
              <w:right w:val="dotted" w:sz="4" w:space="0" w:color="auto"/>
            </w:tcBorders>
          </w:tcPr>
          <w:p w14:paraId="6D5D8D6F" w14:textId="562DFF61" w:rsidR="0051683E" w:rsidRPr="00A77CBA" w:rsidRDefault="00FF70AD" w:rsidP="0051683E">
            <w:pPr>
              <w:autoSpaceDE w:val="0"/>
              <w:autoSpaceDN w:val="0"/>
              <w:adjustRightInd w:val="0"/>
              <w:rPr>
                <w:rFonts w:cs="Calibri"/>
                <w:i/>
                <w:color w:val="auto"/>
                <w:sz w:val="20"/>
                <w:szCs w:val="20"/>
              </w:rPr>
            </w:pPr>
            <w:r>
              <w:rPr>
                <w:rFonts w:cs="Verdana"/>
                <w:i/>
                <w:color w:val="1F497D" w:themeColor="text2"/>
                <w:sz w:val="16"/>
                <w:szCs w:val="16"/>
              </w:rPr>
              <w:t>v)</w:t>
            </w:r>
            <w:r w:rsidR="003D22F1">
              <w:t xml:space="preserve"> </w:t>
            </w:r>
            <w:r w:rsidR="003D22F1" w:rsidRPr="003D22F1">
              <w:rPr>
                <w:rFonts w:cs="Verdana"/>
                <w:i/>
                <w:color w:val="1F497D" w:themeColor="text2"/>
                <w:sz w:val="16"/>
                <w:szCs w:val="16"/>
              </w:rPr>
              <w:t xml:space="preserve">Candidates </w:t>
            </w:r>
            <w:proofErr w:type="gramStart"/>
            <w:r w:rsidR="003D22F1" w:rsidRPr="003D22F1">
              <w:rPr>
                <w:rFonts w:cs="Verdana"/>
                <w:i/>
                <w:color w:val="1F497D" w:themeColor="text2"/>
                <w:sz w:val="16"/>
                <w:szCs w:val="16"/>
              </w:rPr>
              <w:t>are able to</w:t>
            </w:r>
            <w:proofErr w:type="gramEnd"/>
            <w:r w:rsidR="003D22F1" w:rsidRPr="003D22F1">
              <w:rPr>
                <w:rFonts w:cs="Verdana"/>
                <w:i/>
                <w:color w:val="1F497D" w:themeColor="text2"/>
                <w:sz w:val="16"/>
                <w:szCs w:val="16"/>
              </w:rPr>
              <w:t xml:space="preserve"> identify good and poor design practice in examples of subdivisions created by others</w:t>
            </w:r>
            <w:r w:rsidR="00A22CD7">
              <w:rPr>
                <w:rFonts w:cs="Verdana"/>
                <w:i/>
                <w:color w:val="1F497D" w:themeColor="text2"/>
                <w:sz w:val="16"/>
                <w:szCs w:val="16"/>
              </w:rPr>
              <w:t>.</w:t>
            </w:r>
          </w:p>
        </w:tc>
        <w:tc>
          <w:tcPr>
            <w:tcW w:w="1559" w:type="dxa"/>
            <w:tcBorders>
              <w:top w:val="dotted" w:sz="4" w:space="0" w:color="auto"/>
              <w:left w:val="dotted" w:sz="4" w:space="0" w:color="auto"/>
              <w:bottom w:val="single" w:sz="18" w:space="0" w:color="auto"/>
              <w:right w:val="dotted" w:sz="4" w:space="0" w:color="auto"/>
            </w:tcBorders>
          </w:tcPr>
          <w:p w14:paraId="3907C62C" w14:textId="77777777" w:rsidR="0051683E" w:rsidRPr="001F2C64" w:rsidRDefault="0051683E" w:rsidP="0051683E">
            <w:pPr>
              <w:spacing w:after="60"/>
              <w:rPr>
                <w:rFonts w:cs="Calibri"/>
                <w:color w:val="auto"/>
                <w:sz w:val="20"/>
                <w:szCs w:val="20"/>
              </w:rPr>
            </w:pPr>
          </w:p>
        </w:tc>
        <w:tc>
          <w:tcPr>
            <w:tcW w:w="1560" w:type="dxa"/>
            <w:tcBorders>
              <w:top w:val="dotted" w:sz="4" w:space="0" w:color="auto"/>
              <w:left w:val="dotted" w:sz="4" w:space="0" w:color="auto"/>
              <w:bottom w:val="single" w:sz="18" w:space="0" w:color="auto"/>
            </w:tcBorders>
          </w:tcPr>
          <w:p w14:paraId="7A4A60B8" w14:textId="77777777" w:rsidR="0051683E" w:rsidRPr="001F2C64" w:rsidRDefault="0051683E" w:rsidP="0051683E">
            <w:pPr>
              <w:spacing w:after="60"/>
              <w:rPr>
                <w:rFonts w:cs="Calibri"/>
                <w:color w:val="auto"/>
                <w:sz w:val="20"/>
                <w:szCs w:val="20"/>
              </w:rPr>
            </w:pPr>
          </w:p>
        </w:tc>
        <w:tc>
          <w:tcPr>
            <w:tcW w:w="2121" w:type="dxa"/>
            <w:tcBorders>
              <w:top w:val="dotted" w:sz="4" w:space="0" w:color="auto"/>
              <w:bottom w:val="single" w:sz="18" w:space="0" w:color="auto"/>
            </w:tcBorders>
          </w:tcPr>
          <w:p w14:paraId="126D71C7" w14:textId="77777777" w:rsidR="0051683E" w:rsidRPr="001F2C64" w:rsidRDefault="0051683E" w:rsidP="0051683E">
            <w:pPr>
              <w:spacing w:after="60"/>
              <w:rPr>
                <w:rFonts w:cs="Calibri"/>
                <w:color w:val="auto"/>
                <w:sz w:val="20"/>
                <w:szCs w:val="20"/>
              </w:rPr>
            </w:pPr>
          </w:p>
        </w:tc>
        <w:tc>
          <w:tcPr>
            <w:tcW w:w="2121" w:type="dxa"/>
            <w:tcBorders>
              <w:top w:val="dotted" w:sz="4" w:space="0" w:color="auto"/>
              <w:bottom w:val="single" w:sz="18" w:space="0" w:color="auto"/>
              <w:right w:val="single" w:sz="18" w:space="0" w:color="auto"/>
            </w:tcBorders>
          </w:tcPr>
          <w:p w14:paraId="0BB28762" w14:textId="77777777" w:rsidR="0051683E" w:rsidRPr="001F2C64" w:rsidRDefault="0051683E" w:rsidP="0051683E">
            <w:pPr>
              <w:spacing w:after="60"/>
              <w:rPr>
                <w:rFonts w:cs="Calibri"/>
                <w:color w:val="auto"/>
                <w:sz w:val="20"/>
                <w:szCs w:val="20"/>
              </w:rPr>
            </w:pPr>
          </w:p>
        </w:tc>
      </w:tr>
      <w:tr w:rsidR="0051683E" w:rsidRPr="001F2C64" w14:paraId="5F83D90C" w14:textId="77777777" w:rsidTr="00A80683">
        <w:tblPrEx>
          <w:tblBorders>
            <w:bottom w:val="single" w:sz="18" w:space="0" w:color="auto"/>
          </w:tblBorders>
        </w:tblPrEx>
        <w:trPr>
          <w:cantSplit/>
          <w:trHeight w:val="32"/>
        </w:trPr>
        <w:tc>
          <w:tcPr>
            <w:tcW w:w="4253" w:type="dxa"/>
            <w:tcBorders>
              <w:top w:val="single" w:sz="18" w:space="0" w:color="auto"/>
              <w:left w:val="single" w:sz="18" w:space="0" w:color="auto"/>
              <w:bottom w:val="single" w:sz="4" w:space="0" w:color="auto"/>
            </w:tcBorders>
          </w:tcPr>
          <w:p w14:paraId="3B915B2B" w14:textId="77777777" w:rsidR="0051683E" w:rsidRPr="001F2C64" w:rsidRDefault="0051683E" w:rsidP="0051683E">
            <w:pPr>
              <w:jc w:val="center"/>
              <w:rPr>
                <w:rFonts w:cs="Calibri"/>
                <w:b/>
                <w:bCs/>
                <w:color w:val="auto"/>
                <w:sz w:val="20"/>
                <w:szCs w:val="20"/>
              </w:rPr>
            </w:pPr>
            <w:r w:rsidRPr="001F2C64">
              <w:rPr>
                <w:rFonts w:cs="Calibri"/>
                <w:b/>
                <w:bCs/>
                <w:color w:val="auto"/>
                <w:sz w:val="20"/>
                <w:szCs w:val="20"/>
              </w:rPr>
              <w:lastRenderedPageBreak/>
              <w:t>Elements / Descriptors</w:t>
            </w:r>
          </w:p>
        </w:tc>
        <w:tc>
          <w:tcPr>
            <w:tcW w:w="3554" w:type="dxa"/>
            <w:tcBorders>
              <w:top w:val="single" w:sz="18" w:space="0" w:color="auto"/>
              <w:bottom w:val="single" w:sz="4" w:space="0" w:color="auto"/>
              <w:right w:val="dotted" w:sz="4" w:space="0" w:color="auto"/>
            </w:tcBorders>
          </w:tcPr>
          <w:p w14:paraId="526362A0" w14:textId="77777777" w:rsidR="0051683E" w:rsidRPr="001F2C64" w:rsidRDefault="0051683E" w:rsidP="0051683E">
            <w:pPr>
              <w:jc w:val="center"/>
              <w:rPr>
                <w:rFonts w:cs="Calibri"/>
                <w:b/>
                <w:bCs/>
                <w:color w:val="auto"/>
                <w:sz w:val="20"/>
                <w:szCs w:val="20"/>
              </w:rPr>
            </w:pPr>
            <w:r>
              <w:rPr>
                <w:rFonts w:cs="Calibri"/>
                <w:b/>
                <w:bCs/>
                <w:color w:val="auto"/>
                <w:sz w:val="20"/>
                <w:szCs w:val="20"/>
              </w:rPr>
              <w:t>Notes from Framework</w:t>
            </w:r>
          </w:p>
        </w:tc>
        <w:tc>
          <w:tcPr>
            <w:tcW w:w="1559" w:type="dxa"/>
            <w:tcBorders>
              <w:top w:val="single" w:sz="18" w:space="0" w:color="auto"/>
              <w:left w:val="dotted" w:sz="4" w:space="0" w:color="auto"/>
              <w:bottom w:val="single" w:sz="4" w:space="0" w:color="auto"/>
              <w:right w:val="dotted" w:sz="4" w:space="0" w:color="auto"/>
            </w:tcBorders>
          </w:tcPr>
          <w:p w14:paraId="49CB8471" w14:textId="77777777" w:rsidR="0051683E" w:rsidRPr="001F2C64" w:rsidRDefault="0051683E" w:rsidP="0051683E">
            <w:pPr>
              <w:jc w:val="center"/>
              <w:rPr>
                <w:rFonts w:cs="Calibri"/>
                <w:b/>
                <w:bCs/>
                <w:color w:val="auto"/>
                <w:sz w:val="20"/>
                <w:szCs w:val="20"/>
              </w:rPr>
            </w:pPr>
            <w:r w:rsidRPr="001F2C64">
              <w:rPr>
                <w:rFonts w:cs="Calibri"/>
                <w:b/>
                <w:bCs/>
                <w:color w:val="auto"/>
                <w:sz w:val="20"/>
                <w:szCs w:val="20"/>
              </w:rPr>
              <w:t>Evidence</w:t>
            </w:r>
          </w:p>
        </w:tc>
        <w:tc>
          <w:tcPr>
            <w:tcW w:w="1560" w:type="dxa"/>
            <w:tcBorders>
              <w:top w:val="single" w:sz="18" w:space="0" w:color="auto"/>
              <w:left w:val="dotted" w:sz="4" w:space="0" w:color="auto"/>
              <w:bottom w:val="single" w:sz="4" w:space="0" w:color="auto"/>
            </w:tcBorders>
          </w:tcPr>
          <w:p w14:paraId="1FA4C79B" w14:textId="77777777" w:rsidR="0051683E" w:rsidRPr="001F2C64" w:rsidRDefault="0051683E" w:rsidP="0051683E">
            <w:pPr>
              <w:jc w:val="center"/>
              <w:rPr>
                <w:rFonts w:cs="Calibri"/>
                <w:b/>
                <w:bCs/>
                <w:color w:val="auto"/>
                <w:sz w:val="20"/>
                <w:szCs w:val="20"/>
              </w:rPr>
            </w:pPr>
            <w:r w:rsidRPr="001F2C64">
              <w:rPr>
                <w:rFonts w:cs="Calibri"/>
                <w:b/>
                <w:bCs/>
                <w:color w:val="auto"/>
                <w:sz w:val="20"/>
                <w:szCs w:val="20"/>
              </w:rPr>
              <w:t>Documents</w:t>
            </w:r>
          </w:p>
        </w:tc>
        <w:tc>
          <w:tcPr>
            <w:tcW w:w="2121" w:type="dxa"/>
            <w:tcBorders>
              <w:top w:val="single" w:sz="18" w:space="0" w:color="auto"/>
              <w:bottom w:val="single" w:sz="4" w:space="0" w:color="auto"/>
            </w:tcBorders>
          </w:tcPr>
          <w:p w14:paraId="0F8A5602" w14:textId="77777777" w:rsidR="0051683E" w:rsidRPr="001F2C64" w:rsidRDefault="0051683E" w:rsidP="0051683E">
            <w:pPr>
              <w:jc w:val="center"/>
              <w:rPr>
                <w:rFonts w:cs="Calibri"/>
                <w:b/>
                <w:bCs/>
                <w:color w:val="auto"/>
                <w:sz w:val="20"/>
                <w:szCs w:val="20"/>
              </w:rPr>
            </w:pPr>
            <w:r>
              <w:rPr>
                <w:rFonts w:cs="Calibri"/>
                <w:b/>
                <w:bCs/>
                <w:color w:val="auto"/>
                <w:sz w:val="20"/>
                <w:szCs w:val="20"/>
              </w:rPr>
              <w:t>Applicant</w:t>
            </w:r>
            <w:r w:rsidRPr="001F2C64">
              <w:rPr>
                <w:rFonts w:cs="Calibri"/>
                <w:b/>
                <w:bCs/>
                <w:color w:val="auto"/>
                <w:sz w:val="20"/>
                <w:szCs w:val="20"/>
              </w:rPr>
              <w:t xml:space="preserve"> Comments</w:t>
            </w:r>
          </w:p>
        </w:tc>
        <w:tc>
          <w:tcPr>
            <w:tcW w:w="2121" w:type="dxa"/>
            <w:tcBorders>
              <w:top w:val="single" w:sz="18" w:space="0" w:color="auto"/>
              <w:bottom w:val="single" w:sz="4" w:space="0" w:color="auto"/>
              <w:right w:val="single" w:sz="18" w:space="0" w:color="auto"/>
            </w:tcBorders>
          </w:tcPr>
          <w:p w14:paraId="49125641" w14:textId="77777777" w:rsidR="0051683E" w:rsidRPr="001F2C64" w:rsidRDefault="0051683E" w:rsidP="0051683E">
            <w:pPr>
              <w:jc w:val="center"/>
              <w:rPr>
                <w:rFonts w:cs="Calibri"/>
                <w:b/>
                <w:bCs/>
                <w:color w:val="auto"/>
                <w:sz w:val="20"/>
                <w:szCs w:val="20"/>
              </w:rPr>
            </w:pPr>
            <w:r w:rsidRPr="001F2C64">
              <w:rPr>
                <w:rFonts w:cs="Calibri"/>
                <w:b/>
                <w:bCs/>
                <w:color w:val="auto"/>
                <w:sz w:val="20"/>
                <w:szCs w:val="20"/>
              </w:rPr>
              <w:t>Assessors Comments</w:t>
            </w:r>
          </w:p>
        </w:tc>
      </w:tr>
      <w:tr w:rsidR="0051683E" w:rsidRPr="001F2C64" w14:paraId="686CC522" w14:textId="77777777" w:rsidTr="00906B3A">
        <w:tblPrEx>
          <w:tblBorders>
            <w:bottom w:val="single" w:sz="18" w:space="0" w:color="auto"/>
          </w:tblBorders>
        </w:tblPrEx>
        <w:trPr>
          <w:cantSplit/>
          <w:trHeight w:val="1935"/>
        </w:trPr>
        <w:tc>
          <w:tcPr>
            <w:tcW w:w="4253" w:type="dxa"/>
            <w:tcBorders>
              <w:top w:val="single" w:sz="4" w:space="0" w:color="auto"/>
              <w:left w:val="single" w:sz="18" w:space="0" w:color="auto"/>
              <w:bottom w:val="dotted" w:sz="4" w:space="0" w:color="auto"/>
            </w:tcBorders>
          </w:tcPr>
          <w:p w14:paraId="602A8E9A" w14:textId="4A48C75F" w:rsidR="0051683E" w:rsidRPr="003B2BA2" w:rsidRDefault="0051683E" w:rsidP="0051683E">
            <w:pPr>
              <w:spacing w:after="60"/>
              <w:rPr>
                <w:rFonts w:cs="Calibri"/>
                <w:b/>
                <w:color w:val="auto"/>
                <w:sz w:val="20"/>
                <w:szCs w:val="20"/>
                <w:u w:val="single"/>
              </w:rPr>
            </w:pPr>
            <w:r w:rsidRPr="003B2BA2">
              <w:rPr>
                <w:rFonts w:cstheme="minorHAnsi"/>
                <w:b/>
                <w:sz w:val="20"/>
                <w:szCs w:val="20"/>
                <w:u w:val="single"/>
              </w:rPr>
              <w:t>C.</w:t>
            </w:r>
            <w:r w:rsidR="00E26754">
              <w:rPr>
                <w:rFonts w:cstheme="minorHAnsi"/>
                <w:b/>
                <w:sz w:val="20"/>
                <w:szCs w:val="20"/>
                <w:u w:val="single"/>
              </w:rPr>
              <w:t>9</w:t>
            </w:r>
            <w:r w:rsidRPr="003B2BA2">
              <w:rPr>
                <w:rFonts w:cstheme="minorHAnsi"/>
                <w:b/>
                <w:sz w:val="20"/>
                <w:szCs w:val="20"/>
                <w:u w:val="single"/>
              </w:rPr>
              <w:t xml:space="preserve"> </w:t>
            </w:r>
            <w:r w:rsidR="0053388B" w:rsidRPr="0053388B">
              <w:rPr>
                <w:rFonts w:cstheme="minorHAnsi"/>
                <w:b/>
                <w:sz w:val="20"/>
                <w:szCs w:val="20"/>
                <w:u w:val="single"/>
              </w:rPr>
              <w:t>Contribute to State action applications</w:t>
            </w:r>
          </w:p>
          <w:p w14:paraId="5BADA3B4" w14:textId="77777777" w:rsidR="0051683E" w:rsidRPr="001F2C64" w:rsidRDefault="0051683E" w:rsidP="0051683E">
            <w:pPr>
              <w:spacing w:after="60"/>
              <w:rPr>
                <w:rFonts w:cs="Calibri"/>
                <w:color w:val="auto"/>
                <w:sz w:val="20"/>
                <w:szCs w:val="20"/>
              </w:rPr>
            </w:pPr>
            <w:r w:rsidRPr="0078146D">
              <w:rPr>
                <w:rFonts w:cstheme="minorHAnsi"/>
                <w:sz w:val="20"/>
                <w:szCs w:val="20"/>
              </w:rPr>
              <w:t>Applicants will need to demonstrate that they are able to</w:t>
            </w:r>
            <w:r w:rsidRPr="001F2C64">
              <w:rPr>
                <w:rFonts w:cs="Calibri"/>
                <w:color w:val="auto"/>
                <w:sz w:val="20"/>
                <w:szCs w:val="20"/>
              </w:rPr>
              <w:t>:</w:t>
            </w:r>
          </w:p>
          <w:p w14:paraId="2F6E109A" w14:textId="05FB6017" w:rsidR="0051683E" w:rsidRPr="001F2C64" w:rsidRDefault="00A80E10" w:rsidP="0051683E">
            <w:pPr>
              <w:pStyle w:val="Descriptor"/>
              <w:numPr>
                <w:ilvl w:val="0"/>
                <w:numId w:val="37"/>
              </w:numPr>
              <w:tabs>
                <w:tab w:val="num" w:pos="1267"/>
              </w:tabs>
              <w:rPr>
                <w:rFonts w:cs="Calibri"/>
                <w:sz w:val="20"/>
                <w:szCs w:val="20"/>
              </w:rPr>
            </w:pPr>
            <w:r w:rsidRPr="00A80E10">
              <w:rPr>
                <w:rFonts w:ascii="Verdana" w:hAnsi="Verdana" w:cstheme="minorHAnsi"/>
                <w:sz w:val="20"/>
                <w:szCs w:val="20"/>
              </w:rPr>
              <w:t>Describe the processes that are used in Queensland to control tenure and land use</w:t>
            </w:r>
          </w:p>
        </w:tc>
        <w:tc>
          <w:tcPr>
            <w:tcW w:w="3554" w:type="dxa"/>
            <w:tcBorders>
              <w:top w:val="single" w:sz="4" w:space="0" w:color="auto"/>
              <w:bottom w:val="dotted" w:sz="4" w:space="0" w:color="auto"/>
              <w:right w:val="dotted" w:sz="4" w:space="0" w:color="auto"/>
            </w:tcBorders>
          </w:tcPr>
          <w:p w14:paraId="2C7FA01D" w14:textId="77777777" w:rsidR="0051683E" w:rsidRPr="001F2C64" w:rsidRDefault="0051683E" w:rsidP="0051683E">
            <w:pPr>
              <w:spacing w:after="60"/>
              <w:rPr>
                <w:rFonts w:cs="Calibri"/>
                <w:color w:val="auto"/>
                <w:sz w:val="20"/>
                <w:szCs w:val="20"/>
              </w:rPr>
            </w:pPr>
          </w:p>
        </w:tc>
        <w:tc>
          <w:tcPr>
            <w:tcW w:w="1559" w:type="dxa"/>
            <w:tcBorders>
              <w:top w:val="single" w:sz="4" w:space="0" w:color="auto"/>
              <w:left w:val="dotted" w:sz="4" w:space="0" w:color="auto"/>
              <w:bottom w:val="dotted" w:sz="4" w:space="0" w:color="auto"/>
              <w:right w:val="dotted" w:sz="4" w:space="0" w:color="auto"/>
            </w:tcBorders>
          </w:tcPr>
          <w:p w14:paraId="372E4CE8" w14:textId="77777777" w:rsidR="0051683E" w:rsidRPr="001F2C64" w:rsidRDefault="0051683E" w:rsidP="0051683E">
            <w:pPr>
              <w:spacing w:after="60"/>
              <w:rPr>
                <w:rFonts w:cs="Calibri"/>
                <w:color w:val="auto"/>
                <w:sz w:val="20"/>
                <w:szCs w:val="20"/>
              </w:rPr>
            </w:pPr>
          </w:p>
        </w:tc>
        <w:tc>
          <w:tcPr>
            <w:tcW w:w="1560" w:type="dxa"/>
            <w:tcBorders>
              <w:top w:val="single" w:sz="4" w:space="0" w:color="auto"/>
              <w:left w:val="dotted" w:sz="4" w:space="0" w:color="auto"/>
              <w:bottom w:val="dotted" w:sz="4" w:space="0" w:color="auto"/>
            </w:tcBorders>
          </w:tcPr>
          <w:p w14:paraId="064927FE" w14:textId="77777777" w:rsidR="0051683E" w:rsidRPr="001F2C64" w:rsidRDefault="0051683E" w:rsidP="0051683E">
            <w:pPr>
              <w:spacing w:after="60"/>
              <w:rPr>
                <w:rFonts w:cs="Calibri"/>
                <w:color w:val="auto"/>
                <w:sz w:val="20"/>
                <w:szCs w:val="20"/>
              </w:rPr>
            </w:pPr>
          </w:p>
        </w:tc>
        <w:tc>
          <w:tcPr>
            <w:tcW w:w="2121" w:type="dxa"/>
            <w:tcBorders>
              <w:top w:val="single" w:sz="4" w:space="0" w:color="auto"/>
              <w:bottom w:val="dotted" w:sz="4" w:space="0" w:color="auto"/>
            </w:tcBorders>
          </w:tcPr>
          <w:p w14:paraId="3F8FE83B" w14:textId="77777777" w:rsidR="0051683E" w:rsidRPr="001F2C64" w:rsidRDefault="0051683E" w:rsidP="0051683E">
            <w:pPr>
              <w:spacing w:after="60"/>
              <w:rPr>
                <w:rFonts w:cs="Calibri"/>
                <w:color w:val="auto"/>
                <w:sz w:val="20"/>
                <w:szCs w:val="20"/>
              </w:rPr>
            </w:pPr>
          </w:p>
        </w:tc>
        <w:tc>
          <w:tcPr>
            <w:tcW w:w="2121" w:type="dxa"/>
            <w:tcBorders>
              <w:top w:val="single" w:sz="4" w:space="0" w:color="auto"/>
              <w:bottom w:val="dotted" w:sz="4" w:space="0" w:color="auto"/>
              <w:right w:val="single" w:sz="18" w:space="0" w:color="auto"/>
            </w:tcBorders>
          </w:tcPr>
          <w:p w14:paraId="0ECCF8AD" w14:textId="77777777" w:rsidR="0051683E" w:rsidRPr="001F2C64" w:rsidRDefault="0051683E" w:rsidP="0051683E">
            <w:pPr>
              <w:spacing w:after="60"/>
              <w:rPr>
                <w:rFonts w:cs="Calibri"/>
                <w:color w:val="auto"/>
                <w:sz w:val="20"/>
                <w:szCs w:val="20"/>
              </w:rPr>
            </w:pPr>
          </w:p>
        </w:tc>
      </w:tr>
      <w:tr w:rsidR="0051683E" w:rsidRPr="001F2C64" w14:paraId="0FB56B12" w14:textId="77777777" w:rsidTr="005A4002">
        <w:tblPrEx>
          <w:tblBorders>
            <w:bottom w:val="single" w:sz="18" w:space="0" w:color="auto"/>
          </w:tblBorders>
        </w:tblPrEx>
        <w:trPr>
          <w:cantSplit/>
          <w:trHeight w:val="32"/>
        </w:trPr>
        <w:tc>
          <w:tcPr>
            <w:tcW w:w="4253" w:type="dxa"/>
            <w:tcBorders>
              <w:top w:val="dotted" w:sz="4" w:space="0" w:color="auto"/>
              <w:left w:val="single" w:sz="18" w:space="0" w:color="auto"/>
              <w:bottom w:val="single" w:sz="18" w:space="0" w:color="auto"/>
            </w:tcBorders>
          </w:tcPr>
          <w:p w14:paraId="2FD3A3B6" w14:textId="7AA8C777" w:rsidR="0051683E" w:rsidRPr="0032252E" w:rsidRDefault="0075630C" w:rsidP="0051683E">
            <w:pPr>
              <w:numPr>
                <w:ilvl w:val="0"/>
                <w:numId w:val="37"/>
              </w:numPr>
              <w:tabs>
                <w:tab w:val="num" w:pos="1267"/>
              </w:tabs>
              <w:spacing w:after="60"/>
              <w:rPr>
                <w:rFonts w:cstheme="minorHAnsi"/>
                <w:sz w:val="20"/>
                <w:szCs w:val="20"/>
              </w:rPr>
            </w:pPr>
            <w:r w:rsidRPr="0075630C">
              <w:rPr>
                <w:rFonts w:cstheme="minorHAnsi"/>
                <w:sz w:val="20"/>
                <w:szCs w:val="20"/>
              </w:rPr>
              <w:t>Provide advice on basic applications to State Authorities</w:t>
            </w:r>
          </w:p>
        </w:tc>
        <w:tc>
          <w:tcPr>
            <w:tcW w:w="3554" w:type="dxa"/>
            <w:tcBorders>
              <w:top w:val="dotted" w:sz="4" w:space="0" w:color="auto"/>
              <w:bottom w:val="single" w:sz="18" w:space="0" w:color="auto"/>
              <w:right w:val="dotted" w:sz="4" w:space="0" w:color="auto"/>
            </w:tcBorders>
          </w:tcPr>
          <w:p w14:paraId="653C4858" w14:textId="77777777" w:rsidR="0051683E" w:rsidRPr="00A77CBA" w:rsidRDefault="0051683E" w:rsidP="0051683E">
            <w:pPr>
              <w:autoSpaceDE w:val="0"/>
              <w:autoSpaceDN w:val="0"/>
              <w:adjustRightInd w:val="0"/>
              <w:rPr>
                <w:rFonts w:cs="Calibri"/>
                <w:i/>
                <w:color w:val="auto"/>
                <w:sz w:val="16"/>
                <w:szCs w:val="16"/>
              </w:rPr>
            </w:pPr>
            <w:r w:rsidRPr="00A77CBA">
              <w:rPr>
                <w:rFonts w:cs="Verdana"/>
                <w:i/>
                <w:color w:val="1F497D" w:themeColor="text2"/>
                <w:sz w:val="16"/>
                <w:szCs w:val="16"/>
              </w:rPr>
              <w:t>In this element basic applications mean small permanent or temporary road closures or freeholding actions.</w:t>
            </w:r>
          </w:p>
        </w:tc>
        <w:tc>
          <w:tcPr>
            <w:tcW w:w="1559" w:type="dxa"/>
            <w:tcBorders>
              <w:top w:val="dotted" w:sz="4" w:space="0" w:color="auto"/>
              <w:left w:val="dotted" w:sz="4" w:space="0" w:color="auto"/>
              <w:bottom w:val="single" w:sz="18" w:space="0" w:color="auto"/>
              <w:right w:val="dotted" w:sz="4" w:space="0" w:color="auto"/>
            </w:tcBorders>
          </w:tcPr>
          <w:p w14:paraId="54B03FE5" w14:textId="77777777" w:rsidR="0051683E" w:rsidRPr="001F2C64" w:rsidRDefault="0051683E" w:rsidP="0051683E">
            <w:pPr>
              <w:spacing w:after="60"/>
              <w:rPr>
                <w:rFonts w:cs="Calibri"/>
                <w:color w:val="auto"/>
                <w:sz w:val="20"/>
                <w:szCs w:val="20"/>
              </w:rPr>
            </w:pPr>
          </w:p>
        </w:tc>
        <w:tc>
          <w:tcPr>
            <w:tcW w:w="1560" w:type="dxa"/>
            <w:tcBorders>
              <w:top w:val="dotted" w:sz="4" w:space="0" w:color="auto"/>
              <w:left w:val="dotted" w:sz="4" w:space="0" w:color="auto"/>
              <w:bottom w:val="single" w:sz="18" w:space="0" w:color="auto"/>
            </w:tcBorders>
          </w:tcPr>
          <w:p w14:paraId="08900B90" w14:textId="77777777" w:rsidR="0051683E" w:rsidRPr="001F2C64" w:rsidRDefault="0051683E" w:rsidP="0051683E">
            <w:pPr>
              <w:spacing w:after="60"/>
              <w:rPr>
                <w:rFonts w:cs="Calibri"/>
                <w:color w:val="auto"/>
                <w:sz w:val="20"/>
                <w:szCs w:val="20"/>
              </w:rPr>
            </w:pPr>
          </w:p>
        </w:tc>
        <w:tc>
          <w:tcPr>
            <w:tcW w:w="2121" w:type="dxa"/>
            <w:tcBorders>
              <w:top w:val="dotted" w:sz="4" w:space="0" w:color="auto"/>
              <w:bottom w:val="single" w:sz="18" w:space="0" w:color="auto"/>
            </w:tcBorders>
          </w:tcPr>
          <w:p w14:paraId="19183ED9" w14:textId="77777777" w:rsidR="0051683E" w:rsidRPr="001F2C64" w:rsidRDefault="0051683E" w:rsidP="0051683E">
            <w:pPr>
              <w:spacing w:after="60"/>
              <w:rPr>
                <w:rFonts w:cs="Calibri"/>
                <w:color w:val="auto"/>
                <w:sz w:val="20"/>
                <w:szCs w:val="20"/>
              </w:rPr>
            </w:pPr>
          </w:p>
        </w:tc>
        <w:tc>
          <w:tcPr>
            <w:tcW w:w="2121" w:type="dxa"/>
            <w:tcBorders>
              <w:top w:val="dotted" w:sz="4" w:space="0" w:color="auto"/>
              <w:bottom w:val="single" w:sz="18" w:space="0" w:color="auto"/>
              <w:right w:val="single" w:sz="18" w:space="0" w:color="auto"/>
            </w:tcBorders>
          </w:tcPr>
          <w:p w14:paraId="522FD2C3" w14:textId="77777777" w:rsidR="0051683E" w:rsidRPr="001F2C64" w:rsidRDefault="0051683E" w:rsidP="0051683E">
            <w:pPr>
              <w:spacing w:after="60"/>
              <w:rPr>
                <w:rFonts w:cs="Calibri"/>
                <w:color w:val="auto"/>
                <w:sz w:val="20"/>
                <w:szCs w:val="20"/>
              </w:rPr>
            </w:pPr>
          </w:p>
        </w:tc>
      </w:tr>
    </w:tbl>
    <w:p w14:paraId="51DCB0EC" w14:textId="77777777" w:rsidR="00CE1841" w:rsidRPr="001F2C64" w:rsidRDefault="00CE1841" w:rsidP="00CE1841">
      <w:pPr>
        <w:pStyle w:val="Disclaimer"/>
        <w:rPr>
          <w:color w:val="auto"/>
        </w:rPr>
      </w:pPr>
    </w:p>
    <w:p w14:paraId="1A7C3D61" w14:textId="77777777" w:rsidR="00F8456C" w:rsidRDefault="00F8456C" w:rsidP="00A77CBA">
      <w:pPr>
        <w:spacing w:after="200" w:line="276" w:lineRule="auto"/>
      </w:pPr>
    </w:p>
    <w:sectPr w:rsidR="00F8456C" w:rsidSect="00B47FC7">
      <w:headerReference w:type="default" r:id="rId17"/>
      <w:footerReference w:type="default" r:id="rId18"/>
      <w:headerReference w:type="first" r:id="rId19"/>
      <w:pgSz w:w="16838" w:h="11906" w:orient="landscape" w:code="9"/>
      <w:pgMar w:top="851" w:right="1103" w:bottom="284" w:left="567" w:header="567"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EF973" w14:textId="77777777" w:rsidR="00793956" w:rsidRDefault="00793956" w:rsidP="00F40958">
      <w:r>
        <w:separator/>
      </w:r>
    </w:p>
  </w:endnote>
  <w:endnote w:type="continuationSeparator" w:id="0">
    <w:p w14:paraId="2B954D0B" w14:textId="77777777" w:rsidR="00793956" w:rsidRDefault="00793956" w:rsidP="00F4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Regular">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BlankTable"/>
      <w:tblW w:w="0" w:type="auto"/>
      <w:tblLook w:val="04A0" w:firstRow="1" w:lastRow="0" w:firstColumn="1" w:lastColumn="0" w:noHBand="0" w:noVBand="1"/>
    </w:tblPr>
    <w:tblGrid>
      <w:gridCol w:w="6866"/>
      <w:gridCol w:w="2772"/>
    </w:tblGrid>
    <w:tr w:rsidR="00EB34D7" w:rsidRPr="007E5AED" w14:paraId="24CA2E2D" w14:textId="77777777" w:rsidTr="004809F7">
      <w:tc>
        <w:tcPr>
          <w:tcW w:w="7054" w:type="dxa"/>
        </w:tcPr>
        <w:p w14:paraId="15375393" w14:textId="77777777" w:rsidR="00EB34D7" w:rsidRPr="00333D6F" w:rsidRDefault="00EB34D7" w:rsidP="00345513">
          <w:pPr>
            <w:pStyle w:val="Footer"/>
            <w:rPr>
              <w:b/>
              <w:color w:val="C00D0D"/>
            </w:rPr>
          </w:pPr>
          <w:r>
            <w:rPr>
              <w:b/>
              <w:color w:val="C00D0D"/>
            </w:rPr>
            <w:t>O</w:t>
          </w:r>
          <w:r w:rsidRPr="00333D6F">
            <w:rPr>
              <w:b/>
              <w:color w:val="C00D0D"/>
            </w:rPr>
            <w:t>ffice Address</w:t>
          </w:r>
        </w:p>
        <w:p w14:paraId="068DE8A0" w14:textId="77777777" w:rsidR="00EB34D7" w:rsidRPr="007E5AED" w:rsidRDefault="00EB34D7" w:rsidP="00345513">
          <w:pPr>
            <w:pStyle w:val="Footer"/>
          </w:pPr>
          <w:r w:rsidRPr="007E5AED">
            <w:t>Unit 18, Level 4, Kenlynn Centre</w:t>
          </w:r>
        </w:p>
        <w:p w14:paraId="0D21FAC6" w14:textId="77777777" w:rsidR="00EB34D7" w:rsidRPr="007E5AED" w:rsidRDefault="00EB34D7" w:rsidP="00345513">
          <w:pPr>
            <w:pStyle w:val="Footer"/>
          </w:pPr>
          <w:r w:rsidRPr="007E5AED">
            <w:t>457 Upper Edward Street</w:t>
          </w:r>
        </w:p>
        <w:p w14:paraId="6B9E3DB1" w14:textId="77777777" w:rsidR="00EB34D7" w:rsidRDefault="00EB34D7" w:rsidP="00345513">
          <w:pPr>
            <w:pStyle w:val="Footer"/>
          </w:pPr>
          <w:r w:rsidRPr="007E5AED">
            <w:t>Spring Hill QLD 4000</w:t>
          </w:r>
        </w:p>
        <w:p w14:paraId="30B19F3F" w14:textId="77777777" w:rsidR="00EB34D7" w:rsidRPr="007E5AED" w:rsidRDefault="00EB34D7" w:rsidP="00345513">
          <w:pPr>
            <w:pStyle w:val="Footer"/>
          </w:pPr>
        </w:p>
        <w:p w14:paraId="2936F5C0" w14:textId="77777777" w:rsidR="00EB34D7" w:rsidRPr="007E5AED" w:rsidRDefault="00EB34D7" w:rsidP="00345513">
          <w:pPr>
            <w:pStyle w:val="Footer"/>
          </w:pPr>
          <w:r w:rsidRPr="00333D6F">
            <w:rPr>
              <w:b/>
              <w:color w:val="C00D0D"/>
            </w:rPr>
            <w:t xml:space="preserve">T </w:t>
          </w:r>
          <w:r w:rsidRPr="007E5AED">
            <w:t>(07) 3839 7744</w:t>
          </w:r>
        </w:p>
        <w:p w14:paraId="3C7E93A1" w14:textId="77777777" w:rsidR="00EB34D7" w:rsidRPr="007E5AED" w:rsidRDefault="00EB34D7" w:rsidP="00345513">
          <w:pPr>
            <w:pStyle w:val="Footer"/>
          </w:pPr>
          <w:r w:rsidRPr="00333D6F">
            <w:rPr>
              <w:b/>
              <w:color w:val="C00D0D"/>
            </w:rPr>
            <w:t>F</w:t>
          </w:r>
          <w:r w:rsidRPr="00F43546">
            <w:rPr>
              <w:b/>
            </w:rPr>
            <w:t xml:space="preserve"> </w:t>
          </w:r>
          <w:r>
            <w:t>(07) 3839 8341</w:t>
          </w:r>
        </w:p>
      </w:tc>
      <w:tc>
        <w:tcPr>
          <w:tcW w:w="2800" w:type="dxa"/>
        </w:tcPr>
        <w:p w14:paraId="5EF248E6" w14:textId="77777777" w:rsidR="00EB34D7" w:rsidRPr="00333D6F" w:rsidRDefault="00EB34D7" w:rsidP="00345513">
          <w:pPr>
            <w:pStyle w:val="Footer"/>
            <w:rPr>
              <w:b/>
              <w:color w:val="C00D0D"/>
            </w:rPr>
          </w:pPr>
          <w:r w:rsidRPr="00333D6F">
            <w:rPr>
              <w:b/>
              <w:color w:val="C00D0D"/>
            </w:rPr>
            <w:t>Postal Address</w:t>
          </w:r>
        </w:p>
        <w:p w14:paraId="0FE38F5A" w14:textId="77777777" w:rsidR="00EB34D7" w:rsidRPr="007E5AED" w:rsidRDefault="00EB34D7" w:rsidP="00345513">
          <w:pPr>
            <w:pStyle w:val="Footer"/>
          </w:pPr>
          <w:r w:rsidRPr="007E5AED">
            <w:t>PO Box 656</w:t>
          </w:r>
        </w:p>
        <w:p w14:paraId="27FF2379" w14:textId="77777777" w:rsidR="00EB34D7" w:rsidRDefault="00EB34D7" w:rsidP="00345513">
          <w:pPr>
            <w:pStyle w:val="Footer"/>
          </w:pPr>
          <w:r w:rsidRPr="007E5AED">
            <w:t>Spring Hill QLD 4004</w:t>
          </w:r>
        </w:p>
        <w:p w14:paraId="0200A025" w14:textId="77777777" w:rsidR="00EB34D7" w:rsidRPr="007E5AED" w:rsidRDefault="00EB34D7" w:rsidP="00345513">
          <w:pPr>
            <w:pStyle w:val="Footer"/>
          </w:pPr>
        </w:p>
        <w:p w14:paraId="6D0C4DFB" w14:textId="77777777" w:rsidR="00EB34D7" w:rsidRPr="007E5AED" w:rsidRDefault="00EB34D7" w:rsidP="00345513">
          <w:pPr>
            <w:pStyle w:val="Footer"/>
          </w:pPr>
          <w:proofErr w:type="gramStart"/>
          <w:r w:rsidRPr="00333D6F">
            <w:rPr>
              <w:b/>
              <w:color w:val="C00D0D"/>
            </w:rPr>
            <w:t>E</w:t>
          </w:r>
          <w:r w:rsidRPr="00333D6F">
            <w:rPr>
              <w:sz w:val="16"/>
            </w:rPr>
            <w:t xml:space="preserve"> </w:t>
          </w:r>
          <w:r>
            <w:t xml:space="preserve"> </w:t>
          </w:r>
          <w:r w:rsidRPr="007E5AED">
            <w:t>admin@sbq.com.au</w:t>
          </w:r>
          <w:proofErr w:type="gramEnd"/>
        </w:p>
        <w:p w14:paraId="0C188C47" w14:textId="77777777" w:rsidR="00EB34D7" w:rsidRPr="007E5AED" w:rsidRDefault="00EB34D7" w:rsidP="00345513">
          <w:pPr>
            <w:pStyle w:val="Footer"/>
          </w:pPr>
          <w:r w:rsidRPr="00333D6F">
            <w:rPr>
              <w:b/>
              <w:color w:val="C00D0D"/>
            </w:rPr>
            <w:t>W</w:t>
          </w:r>
          <w:r w:rsidRPr="007E5AED">
            <w:t xml:space="preserve"> www.sbq.com.au</w:t>
          </w:r>
        </w:p>
      </w:tc>
    </w:tr>
  </w:tbl>
  <w:p w14:paraId="7B5A3887" w14:textId="77777777" w:rsidR="00EB34D7" w:rsidRDefault="00EB34D7">
    <w:pPr>
      <w:pStyle w:val="Footer"/>
    </w:pPr>
  </w:p>
  <w:p w14:paraId="4F379E7C" w14:textId="77777777" w:rsidR="00EB34D7" w:rsidRDefault="00EB3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95D1" w14:textId="77777777" w:rsidR="00EB34D7" w:rsidRPr="006F125E" w:rsidRDefault="00EB34D7">
    <w:pPr>
      <w:tabs>
        <w:tab w:val="center" w:pos="4550"/>
        <w:tab w:val="left" w:pos="5818"/>
      </w:tabs>
      <w:ind w:right="260"/>
      <w:jc w:val="right"/>
      <w:rPr>
        <w:color w:val="0F243E" w:themeColor="text2" w:themeShade="80"/>
        <w:szCs w:val="17"/>
      </w:rPr>
    </w:pPr>
    <w:r w:rsidRPr="006F125E">
      <w:rPr>
        <w:color w:val="548DD4" w:themeColor="text2" w:themeTint="99"/>
        <w:spacing w:val="60"/>
        <w:szCs w:val="17"/>
      </w:rPr>
      <w:t>Page</w:t>
    </w:r>
    <w:r w:rsidRPr="006F125E">
      <w:rPr>
        <w:color w:val="548DD4" w:themeColor="text2" w:themeTint="99"/>
        <w:szCs w:val="17"/>
      </w:rPr>
      <w:t xml:space="preserve"> </w:t>
    </w:r>
    <w:r w:rsidRPr="006F125E">
      <w:rPr>
        <w:color w:val="17365D" w:themeColor="text2" w:themeShade="BF"/>
        <w:szCs w:val="17"/>
      </w:rPr>
      <w:fldChar w:fldCharType="begin"/>
    </w:r>
    <w:r w:rsidRPr="006F125E">
      <w:rPr>
        <w:color w:val="17365D" w:themeColor="text2" w:themeShade="BF"/>
        <w:szCs w:val="17"/>
      </w:rPr>
      <w:instrText xml:space="preserve"> PAGE   \* MERGEFORMAT </w:instrText>
    </w:r>
    <w:r w:rsidRPr="006F125E">
      <w:rPr>
        <w:color w:val="17365D" w:themeColor="text2" w:themeShade="BF"/>
        <w:szCs w:val="17"/>
      </w:rPr>
      <w:fldChar w:fldCharType="separate"/>
    </w:r>
    <w:r>
      <w:rPr>
        <w:noProof/>
        <w:color w:val="17365D" w:themeColor="text2" w:themeShade="BF"/>
        <w:szCs w:val="17"/>
      </w:rPr>
      <w:t>3</w:t>
    </w:r>
    <w:r w:rsidRPr="006F125E">
      <w:rPr>
        <w:color w:val="17365D" w:themeColor="text2" w:themeShade="BF"/>
        <w:szCs w:val="17"/>
      </w:rPr>
      <w:fldChar w:fldCharType="end"/>
    </w:r>
    <w:r w:rsidRPr="006F125E">
      <w:rPr>
        <w:color w:val="17365D" w:themeColor="text2" w:themeShade="BF"/>
        <w:szCs w:val="17"/>
      </w:rPr>
      <w:t xml:space="preserve"> | </w:t>
    </w:r>
    <w:r w:rsidRPr="006F125E">
      <w:rPr>
        <w:color w:val="17365D" w:themeColor="text2" w:themeShade="BF"/>
        <w:szCs w:val="17"/>
      </w:rPr>
      <w:fldChar w:fldCharType="begin"/>
    </w:r>
    <w:r w:rsidRPr="006F125E">
      <w:rPr>
        <w:color w:val="17365D" w:themeColor="text2" w:themeShade="BF"/>
        <w:szCs w:val="17"/>
      </w:rPr>
      <w:instrText xml:space="preserve"> NUMPAGES  \* Arabic  \* MERGEFORMAT </w:instrText>
    </w:r>
    <w:r w:rsidRPr="006F125E">
      <w:rPr>
        <w:color w:val="17365D" w:themeColor="text2" w:themeShade="BF"/>
        <w:szCs w:val="17"/>
      </w:rPr>
      <w:fldChar w:fldCharType="separate"/>
    </w:r>
    <w:r>
      <w:rPr>
        <w:noProof/>
        <w:color w:val="17365D" w:themeColor="text2" w:themeShade="BF"/>
        <w:szCs w:val="17"/>
      </w:rPr>
      <w:t>16</w:t>
    </w:r>
    <w:r w:rsidRPr="006F125E">
      <w:rPr>
        <w:color w:val="17365D" w:themeColor="text2" w:themeShade="BF"/>
        <w:szCs w:val="17"/>
      </w:rPr>
      <w:fldChar w:fldCharType="end"/>
    </w:r>
  </w:p>
  <w:p w14:paraId="2A33334A" w14:textId="77777777" w:rsidR="00EB34D7" w:rsidRDefault="00EB34D7" w:rsidP="008E4DA1">
    <w:pPr>
      <w:autoSpaceDE w:val="0"/>
      <w:autoSpaceDN w:val="0"/>
      <w:adjustRightInd w:val="0"/>
      <w:jc w:val="center"/>
      <w:rPr>
        <w:rFonts w:ascii="MyriadPro-Regular" w:hAnsi="MyriadPro-Regular" w:cs="MyriadPro-Regula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BlankTable"/>
      <w:tblW w:w="0" w:type="auto"/>
      <w:tblLook w:val="04A0" w:firstRow="1" w:lastRow="0" w:firstColumn="1" w:lastColumn="0" w:noHBand="0" w:noVBand="1"/>
    </w:tblPr>
    <w:tblGrid>
      <w:gridCol w:w="6897"/>
      <w:gridCol w:w="2741"/>
    </w:tblGrid>
    <w:tr w:rsidR="00EB34D7" w:rsidRPr="007E5AED" w14:paraId="3A044BA1" w14:textId="77777777" w:rsidTr="00426BED">
      <w:tc>
        <w:tcPr>
          <w:tcW w:w="7054" w:type="dxa"/>
        </w:tcPr>
        <w:p w14:paraId="64A11A44" w14:textId="77777777" w:rsidR="00EB34D7" w:rsidRPr="007E5AED" w:rsidRDefault="00EB34D7" w:rsidP="00426BED">
          <w:pPr>
            <w:pStyle w:val="Footer"/>
          </w:pPr>
        </w:p>
      </w:tc>
      <w:tc>
        <w:tcPr>
          <w:tcW w:w="2800" w:type="dxa"/>
        </w:tcPr>
        <w:p w14:paraId="137992E0" w14:textId="77777777" w:rsidR="00EB34D7" w:rsidRPr="007E5AED" w:rsidRDefault="00EB34D7" w:rsidP="00426BED">
          <w:pPr>
            <w:pStyle w:val="Footer"/>
          </w:pPr>
        </w:p>
      </w:tc>
    </w:tr>
  </w:tbl>
  <w:p w14:paraId="51D6386D" w14:textId="77777777" w:rsidR="00EB34D7" w:rsidRPr="006F125E" w:rsidRDefault="00EB34D7" w:rsidP="00EB34D7">
    <w:pPr>
      <w:tabs>
        <w:tab w:val="center" w:pos="4550"/>
        <w:tab w:val="left" w:pos="5818"/>
      </w:tabs>
      <w:ind w:right="260"/>
      <w:jc w:val="right"/>
      <w:rPr>
        <w:color w:val="0F243E" w:themeColor="text2" w:themeShade="80"/>
        <w:szCs w:val="17"/>
      </w:rPr>
    </w:pPr>
    <w:r w:rsidRPr="006F125E">
      <w:rPr>
        <w:color w:val="548DD4" w:themeColor="text2" w:themeTint="99"/>
        <w:spacing w:val="60"/>
        <w:szCs w:val="17"/>
      </w:rPr>
      <w:t>Page</w:t>
    </w:r>
    <w:r w:rsidRPr="006F125E">
      <w:rPr>
        <w:color w:val="548DD4" w:themeColor="text2" w:themeTint="99"/>
        <w:szCs w:val="17"/>
      </w:rPr>
      <w:t xml:space="preserve"> </w:t>
    </w:r>
    <w:r w:rsidRPr="006F125E">
      <w:rPr>
        <w:color w:val="17365D" w:themeColor="text2" w:themeShade="BF"/>
        <w:szCs w:val="17"/>
      </w:rPr>
      <w:fldChar w:fldCharType="begin"/>
    </w:r>
    <w:r w:rsidRPr="006F125E">
      <w:rPr>
        <w:color w:val="17365D" w:themeColor="text2" w:themeShade="BF"/>
        <w:szCs w:val="17"/>
      </w:rPr>
      <w:instrText xml:space="preserve"> PAGE   \* MERGEFORMAT </w:instrText>
    </w:r>
    <w:r w:rsidRPr="006F125E">
      <w:rPr>
        <w:color w:val="17365D" w:themeColor="text2" w:themeShade="BF"/>
        <w:szCs w:val="17"/>
      </w:rPr>
      <w:fldChar w:fldCharType="separate"/>
    </w:r>
    <w:r w:rsidR="00485C8A">
      <w:rPr>
        <w:noProof/>
        <w:color w:val="17365D" w:themeColor="text2" w:themeShade="BF"/>
        <w:szCs w:val="17"/>
      </w:rPr>
      <w:t>2</w:t>
    </w:r>
    <w:r w:rsidRPr="006F125E">
      <w:rPr>
        <w:color w:val="17365D" w:themeColor="text2" w:themeShade="BF"/>
        <w:szCs w:val="17"/>
      </w:rPr>
      <w:fldChar w:fldCharType="end"/>
    </w:r>
    <w:r w:rsidRPr="006F125E">
      <w:rPr>
        <w:color w:val="17365D" w:themeColor="text2" w:themeShade="BF"/>
        <w:szCs w:val="17"/>
      </w:rPr>
      <w:t xml:space="preserve"> | </w:t>
    </w:r>
    <w:r w:rsidRPr="006F125E">
      <w:rPr>
        <w:color w:val="17365D" w:themeColor="text2" w:themeShade="BF"/>
        <w:szCs w:val="17"/>
      </w:rPr>
      <w:fldChar w:fldCharType="begin"/>
    </w:r>
    <w:r w:rsidRPr="006F125E">
      <w:rPr>
        <w:color w:val="17365D" w:themeColor="text2" w:themeShade="BF"/>
        <w:szCs w:val="17"/>
      </w:rPr>
      <w:instrText xml:space="preserve"> NUMPAGES  \* Arabic  \* MERGEFORMAT </w:instrText>
    </w:r>
    <w:r w:rsidRPr="006F125E">
      <w:rPr>
        <w:color w:val="17365D" w:themeColor="text2" w:themeShade="BF"/>
        <w:szCs w:val="17"/>
      </w:rPr>
      <w:fldChar w:fldCharType="separate"/>
    </w:r>
    <w:r w:rsidR="00485C8A">
      <w:rPr>
        <w:noProof/>
        <w:color w:val="17365D" w:themeColor="text2" w:themeShade="BF"/>
        <w:szCs w:val="17"/>
      </w:rPr>
      <w:t>8</w:t>
    </w:r>
    <w:r w:rsidRPr="006F125E">
      <w:rPr>
        <w:color w:val="17365D" w:themeColor="text2" w:themeShade="BF"/>
        <w:szCs w:val="17"/>
      </w:rPr>
      <w:fldChar w:fldCharType="end"/>
    </w:r>
  </w:p>
  <w:p w14:paraId="223F9EBE" w14:textId="77777777" w:rsidR="00AD3585" w:rsidRPr="00EB34D7" w:rsidRDefault="00AD3585" w:rsidP="00EB34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DDF99" w14:textId="77777777" w:rsidR="00AD3585" w:rsidRDefault="00EB34D7" w:rsidP="00EB34D7">
    <w:pPr>
      <w:pStyle w:val="Footer"/>
      <w:pBdr>
        <w:top w:val="single" w:sz="4" w:space="1" w:color="D9D9D9" w:themeColor="background1" w:themeShade="D9"/>
      </w:pBdr>
      <w:jc w:val="right"/>
      <w:rPr>
        <w:rFonts w:ascii="MyriadPro-Regular" w:hAnsi="MyriadPro-Regular" w:cs="MyriadPro-Regular"/>
        <w:sz w:val="18"/>
        <w:szCs w:val="18"/>
      </w:rPr>
    </w:pPr>
    <w:r w:rsidRPr="006F125E">
      <w:rPr>
        <w:color w:val="548DD4" w:themeColor="text2" w:themeTint="99"/>
        <w:spacing w:val="60"/>
      </w:rPr>
      <w:t>Page</w:t>
    </w:r>
    <w:r w:rsidRPr="006F125E">
      <w:rPr>
        <w:color w:val="548DD4" w:themeColor="text2" w:themeTint="99"/>
      </w:rPr>
      <w:t xml:space="preserve"> </w:t>
    </w:r>
    <w:r w:rsidRPr="006F125E">
      <w:rPr>
        <w:color w:val="17365D" w:themeColor="text2" w:themeShade="BF"/>
      </w:rPr>
      <w:fldChar w:fldCharType="begin"/>
    </w:r>
    <w:r w:rsidRPr="006F125E">
      <w:rPr>
        <w:color w:val="17365D" w:themeColor="text2" w:themeShade="BF"/>
      </w:rPr>
      <w:instrText xml:space="preserve"> PAGE   \* MERGEFORMAT </w:instrText>
    </w:r>
    <w:r w:rsidRPr="006F125E">
      <w:rPr>
        <w:color w:val="17365D" w:themeColor="text2" w:themeShade="BF"/>
      </w:rPr>
      <w:fldChar w:fldCharType="separate"/>
    </w:r>
    <w:r w:rsidR="00485C8A">
      <w:rPr>
        <w:noProof/>
        <w:color w:val="17365D" w:themeColor="text2" w:themeShade="BF"/>
      </w:rPr>
      <w:t>4</w:t>
    </w:r>
    <w:r w:rsidRPr="006F125E">
      <w:rPr>
        <w:color w:val="17365D" w:themeColor="text2" w:themeShade="BF"/>
      </w:rPr>
      <w:fldChar w:fldCharType="end"/>
    </w:r>
    <w:r w:rsidRPr="006F125E">
      <w:rPr>
        <w:color w:val="17365D" w:themeColor="text2" w:themeShade="BF"/>
      </w:rPr>
      <w:t xml:space="preserve"> | </w:t>
    </w:r>
    <w:r w:rsidRPr="006F125E">
      <w:rPr>
        <w:color w:val="17365D" w:themeColor="text2" w:themeShade="BF"/>
      </w:rPr>
      <w:fldChar w:fldCharType="begin"/>
    </w:r>
    <w:r w:rsidRPr="006F125E">
      <w:rPr>
        <w:color w:val="17365D" w:themeColor="text2" w:themeShade="BF"/>
      </w:rPr>
      <w:instrText xml:space="preserve"> NUMPAGES  \* Arabic  \* MERGEFORMAT </w:instrText>
    </w:r>
    <w:r w:rsidRPr="006F125E">
      <w:rPr>
        <w:color w:val="17365D" w:themeColor="text2" w:themeShade="BF"/>
      </w:rPr>
      <w:fldChar w:fldCharType="separate"/>
    </w:r>
    <w:r w:rsidR="00485C8A">
      <w:rPr>
        <w:noProof/>
        <w:color w:val="17365D" w:themeColor="text2" w:themeShade="BF"/>
      </w:rPr>
      <w:t>8</w:t>
    </w:r>
    <w:r w:rsidRPr="006F125E">
      <w:rPr>
        <w:color w:val="17365D" w:themeColor="text2" w:themeShade="B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248AF" w14:textId="77777777" w:rsidR="00AD3585" w:rsidRDefault="00EB34D7" w:rsidP="00EB34D7">
    <w:pPr>
      <w:pStyle w:val="Footer"/>
      <w:pBdr>
        <w:top w:val="single" w:sz="4" w:space="1" w:color="D9D9D9" w:themeColor="background1" w:themeShade="D9"/>
      </w:pBdr>
      <w:jc w:val="right"/>
    </w:pPr>
    <w:r w:rsidRPr="006F125E">
      <w:rPr>
        <w:color w:val="548DD4" w:themeColor="text2" w:themeTint="99"/>
        <w:spacing w:val="60"/>
      </w:rPr>
      <w:t>Page</w:t>
    </w:r>
    <w:r w:rsidRPr="006F125E">
      <w:rPr>
        <w:color w:val="548DD4" w:themeColor="text2" w:themeTint="99"/>
      </w:rPr>
      <w:t xml:space="preserve"> </w:t>
    </w:r>
    <w:r w:rsidRPr="006F125E">
      <w:rPr>
        <w:color w:val="17365D" w:themeColor="text2" w:themeShade="BF"/>
      </w:rPr>
      <w:fldChar w:fldCharType="begin"/>
    </w:r>
    <w:r w:rsidRPr="006F125E">
      <w:rPr>
        <w:color w:val="17365D" w:themeColor="text2" w:themeShade="BF"/>
      </w:rPr>
      <w:instrText xml:space="preserve"> PAGE   \* MERGEFORMAT </w:instrText>
    </w:r>
    <w:r w:rsidRPr="006F125E">
      <w:rPr>
        <w:color w:val="17365D" w:themeColor="text2" w:themeShade="BF"/>
      </w:rPr>
      <w:fldChar w:fldCharType="separate"/>
    </w:r>
    <w:r w:rsidR="00485C8A">
      <w:rPr>
        <w:noProof/>
        <w:color w:val="17365D" w:themeColor="text2" w:themeShade="BF"/>
      </w:rPr>
      <w:t>8</w:t>
    </w:r>
    <w:r w:rsidRPr="006F125E">
      <w:rPr>
        <w:color w:val="17365D" w:themeColor="text2" w:themeShade="BF"/>
      </w:rPr>
      <w:fldChar w:fldCharType="end"/>
    </w:r>
    <w:r w:rsidRPr="006F125E">
      <w:rPr>
        <w:color w:val="17365D" w:themeColor="text2" w:themeShade="BF"/>
      </w:rPr>
      <w:t xml:space="preserve"> | </w:t>
    </w:r>
    <w:r w:rsidRPr="006F125E">
      <w:rPr>
        <w:color w:val="17365D" w:themeColor="text2" w:themeShade="BF"/>
      </w:rPr>
      <w:fldChar w:fldCharType="begin"/>
    </w:r>
    <w:r w:rsidRPr="006F125E">
      <w:rPr>
        <w:color w:val="17365D" w:themeColor="text2" w:themeShade="BF"/>
      </w:rPr>
      <w:instrText xml:space="preserve"> NUMPAGES  \* Arabic  \* MERGEFORMAT </w:instrText>
    </w:r>
    <w:r w:rsidRPr="006F125E">
      <w:rPr>
        <w:color w:val="17365D" w:themeColor="text2" w:themeShade="BF"/>
      </w:rPr>
      <w:fldChar w:fldCharType="separate"/>
    </w:r>
    <w:r w:rsidR="00485C8A">
      <w:rPr>
        <w:noProof/>
        <w:color w:val="17365D" w:themeColor="text2" w:themeShade="BF"/>
      </w:rPr>
      <w:t>8</w:t>
    </w:r>
    <w:r w:rsidRPr="006F125E">
      <w:rPr>
        <w:color w:val="17365D"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26C03" w14:textId="77777777" w:rsidR="00793956" w:rsidRDefault="00793956" w:rsidP="00F40958">
      <w:r>
        <w:separator/>
      </w:r>
    </w:p>
  </w:footnote>
  <w:footnote w:type="continuationSeparator" w:id="0">
    <w:p w14:paraId="65EE0D92" w14:textId="77777777" w:rsidR="00793956" w:rsidRDefault="00793956" w:rsidP="00F4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EDF2" w14:textId="77777777" w:rsidR="00EB34D7" w:rsidRDefault="00EB34D7">
    <w:pPr>
      <w:pStyle w:val="Header"/>
    </w:pPr>
    <w:r>
      <w:rPr>
        <w:noProof/>
        <w:lang w:eastAsia="en-AU"/>
      </w:rPr>
      <w:drawing>
        <wp:anchor distT="0" distB="0" distL="114300" distR="114300" simplePos="0" relativeHeight="251662336" behindDoc="1" locked="0" layoutInCell="1" allowOverlap="1" wp14:anchorId="0B1D4DDB" wp14:editId="7E408825">
          <wp:simplePos x="0" y="0"/>
          <wp:positionH relativeFrom="page">
            <wp:align>left</wp:align>
          </wp:positionH>
          <wp:positionV relativeFrom="page">
            <wp:align>top</wp:align>
          </wp:positionV>
          <wp:extent cx="7560000" cy="2397600"/>
          <wp:effectExtent l="0" t="0" r="3175" b="3175"/>
          <wp:wrapThrough wrapText="bothSides">
            <wp:wrapPolygon edited="1">
              <wp:start x="0" y="0"/>
              <wp:lineTo x="0" y="9800"/>
              <wp:lineTo x="16404" y="9771"/>
              <wp:lineTo x="19832" y="21600"/>
              <wp:lineTo x="21555" y="21457"/>
              <wp:lineTo x="215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3976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681679"/>
      <w:docPartObj>
        <w:docPartGallery w:val="Page Numbers (Top of Page)"/>
        <w:docPartUnique/>
      </w:docPartObj>
    </w:sdtPr>
    <w:sdtEndPr/>
    <w:sdtContent>
      <w:p w14:paraId="447297CF" w14:textId="77777777" w:rsidR="00EB34D7" w:rsidRDefault="00EB34D7">
        <w:pPr>
          <w:pStyle w:val="Head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15</w:t>
        </w:r>
        <w:r>
          <w:rPr>
            <w:b/>
            <w:bCs/>
            <w:szCs w:val="24"/>
          </w:rPr>
          <w:fldChar w:fldCharType="end"/>
        </w:r>
      </w:p>
    </w:sdtContent>
  </w:sdt>
  <w:p w14:paraId="7B36BC22" w14:textId="77777777" w:rsidR="00EB34D7" w:rsidRPr="00113D1A" w:rsidRDefault="00EB34D7" w:rsidP="00244EE0">
    <w:pPr>
      <w:pStyle w:val="HeaderWhi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E3F0" w14:textId="77777777" w:rsidR="00EB34D7" w:rsidRPr="00113D1A" w:rsidRDefault="00EB34D7" w:rsidP="00EB34D7">
    <w:pPr>
      <w:pStyle w:val="Disclaimer"/>
      <w:jc w:val="right"/>
    </w:pPr>
    <w:r>
      <w:rPr>
        <w:sz w:val="20"/>
        <w:szCs w:val="20"/>
      </w:rPr>
      <w:t>Executive Summary – Cadastral Framework</w:t>
    </w:r>
  </w:p>
  <w:p w14:paraId="5158567D" w14:textId="77777777" w:rsidR="00AD3585" w:rsidRDefault="00AD35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1193176"/>
      <w:docPartObj>
        <w:docPartGallery w:val="Page Numbers (Top of Page)"/>
        <w:docPartUnique/>
      </w:docPartObj>
    </w:sdtPr>
    <w:sdtEndPr/>
    <w:sdtContent>
      <w:p w14:paraId="54CE37CE" w14:textId="77777777" w:rsidR="00AD3585" w:rsidRDefault="00AD3585">
        <w:pPr>
          <w:pStyle w:val="Header"/>
          <w:jc w:val="center"/>
        </w:pPr>
        <w:r>
          <w:t xml:space="preserve">Page </w:t>
        </w:r>
        <w:r w:rsidR="0045278B">
          <w:rPr>
            <w:b/>
            <w:bCs/>
            <w:szCs w:val="24"/>
          </w:rPr>
          <w:fldChar w:fldCharType="begin"/>
        </w:r>
        <w:r>
          <w:rPr>
            <w:b/>
            <w:bCs/>
          </w:rPr>
          <w:instrText xml:space="preserve"> PAGE </w:instrText>
        </w:r>
        <w:r w:rsidR="0045278B">
          <w:rPr>
            <w:b/>
            <w:bCs/>
            <w:szCs w:val="24"/>
          </w:rPr>
          <w:fldChar w:fldCharType="separate"/>
        </w:r>
        <w:r>
          <w:rPr>
            <w:b/>
            <w:bCs/>
            <w:noProof/>
          </w:rPr>
          <w:t>1</w:t>
        </w:r>
        <w:r w:rsidR="0045278B">
          <w:rPr>
            <w:b/>
            <w:bCs/>
            <w:szCs w:val="24"/>
          </w:rPr>
          <w:fldChar w:fldCharType="end"/>
        </w:r>
        <w:r>
          <w:t xml:space="preserve"> of </w:t>
        </w:r>
        <w:r w:rsidR="0045278B">
          <w:rPr>
            <w:b/>
            <w:bCs/>
            <w:szCs w:val="24"/>
          </w:rPr>
          <w:fldChar w:fldCharType="begin"/>
        </w:r>
        <w:r>
          <w:rPr>
            <w:b/>
            <w:bCs/>
          </w:rPr>
          <w:instrText xml:space="preserve"> NUMPAGES  </w:instrText>
        </w:r>
        <w:r w:rsidR="0045278B">
          <w:rPr>
            <w:b/>
            <w:bCs/>
            <w:szCs w:val="24"/>
          </w:rPr>
          <w:fldChar w:fldCharType="separate"/>
        </w:r>
        <w:r>
          <w:rPr>
            <w:b/>
            <w:bCs/>
            <w:noProof/>
          </w:rPr>
          <w:t>15</w:t>
        </w:r>
        <w:r w:rsidR="0045278B">
          <w:rPr>
            <w:b/>
            <w:bCs/>
            <w:szCs w:val="24"/>
          </w:rPr>
          <w:fldChar w:fldCharType="end"/>
        </w:r>
      </w:p>
    </w:sdtContent>
  </w:sdt>
  <w:p w14:paraId="063FCFDA" w14:textId="77777777" w:rsidR="00AD3585" w:rsidRPr="00113D1A" w:rsidRDefault="00AD3585" w:rsidP="00244EE0">
    <w:pPr>
      <w:pStyle w:val="HeaderWhi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ECAE" w14:textId="77777777" w:rsidR="00CE54C0" w:rsidRPr="00113D1A" w:rsidRDefault="00CE54C0" w:rsidP="00CE54C0">
    <w:pPr>
      <w:pStyle w:val="Disclaimer"/>
      <w:jc w:val="right"/>
    </w:pPr>
    <w:r>
      <w:rPr>
        <w:sz w:val="20"/>
        <w:szCs w:val="20"/>
      </w:rPr>
      <w:t>Executive Summary – Cadastral Framework</w:t>
    </w:r>
  </w:p>
  <w:p w14:paraId="51109CFC" w14:textId="77777777" w:rsidR="00AD3585" w:rsidRDefault="00AD35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1AE7" w14:textId="77777777" w:rsidR="00AD3585" w:rsidRPr="00113D1A" w:rsidRDefault="00C26D1F" w:rsidP="00EF6988">
    <w:pPr>
      <w:pStyle w:val="Disclaimer"/>
      <w:jc w:val="right"/>
    </w:pPr>
    <w:r>
      <w:rPr>
        <w:sz w:val="20"/>
        <w:szCs w:val="20"/>
      </w:rPr>
      <w:t>Executive Summary – Cadastral</w:t>
    </w:r>
    <w:r w:rsidR="00AD3585">
      <w:rPr>
        <w:sz w:val="20"/>
        <w:szCs w:val="20"/>
      </w:rPr>
      <w:t xml:space="preserve">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357A"/>
    <w:multiLevelType w:val="hybridMultilevel"/>
    <w:tmpl w:val="9FB46E5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7C241BF"/>
    <w:multiLevelType w:val="hybridMultilevel"/>
    <w:tmpl w:val="16087BFA"/>
    <w:lvl w:ilvl="0" w:tplc="0409001B">
      <w:start w:val="1"/>
      <w:numFmt w:val="lowerRoman"/>
      <w:lvlText w:val="%1."/>
      <w:lvlJc w:val="right"/>
      <w:pPr>
        <w:tabs>
          <w:tab w:val="num" w:pos="346"/>
        </w:tabs>
        <w:ind w:left="346" w:hanging="360"/>
      </w:pPr>
      <w:rPr>
        <w:rFonts w:hint="default"/>
      </w:rPr>
    </w:lvl>
    <w:lvl w:ilvl="1" w:tplc="27F65D2E">
      <w:start w:val="1"/>
      <w:numFmt w:val="bullet"/>
      <w:lvlText w:val=""/>
      <w:lvlJc w:val="left"/>
      <w:pPr>
        <w:tabs>
          <w:tab w:val="num" w:pos="1066"/>
        </w:tabs>
        <w:ind w:left="1066" w:hanging="360"/>
      </w:pPr>
      <w:rPr>
        <w:rFonts w:ascii="Symbol" w:hAnsi="Symbol"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2" w15:restartNumberingAfterBreak="0">
    <w:nsid w:val="0EBA26A0"/>
    <w:multiLevelType w:val="hybridMultilevel"/>
    <w:tmpl w:val="DFCE8214"/>
    <w:lvl w:ilvl="0" w:tplc="A5088EFE">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A66DDF"/>
    <w:multiLevelType w:val="hybridMultilevel"/>
    <w:tmpl w:val="83F6ECF8"/>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51949"/>
    <w:multiLevelType w:val="hybridMultilevel"/>
    <w:tmpl w:val="940E6938"/>
    <w:lvl w:ilvl="0" w:tplc="27F65D2E">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88075F"/>
    <w:multiLevelType w:val="hybridMultilevel"/>
    <w:tmpl w:val="846CC14E"/>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A400A"/>
    <w:multiLevelType w:val="hybridMultilevel"/>
    <w:tmpl w:val="171A80E0"/>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D0F3B"/>
    <w:multiLevelType w:val="hybridMultilevel"/>
    <w:tmpl w:val="06EC0D0E"/>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C34B1"/>
    <w:multiLevelType w:val="hybridMultilevel"/>
    <w:tmpl w:val="06EC0D0E"/>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1721C"/>
    <w:multiLevelType w:val="hybridMultilevel"/>
    <w:tmpl w:val="C776716E"/>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F5F6E"/>
    <w:multiLevelType w:val="hybridMultilevel"/>
    <w:tmpl w:val="AC62DAEA"/>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F589F"/>
    <w:multiLevelType w:val="hybridMultilevel"/>
    <w:tmpl w:val="07245E22"/>
    <w:lvl w:ilvl="0" w:tplc="0409001B">
      <w:start w:val="1"/>
      <w:numFmt w:val="lowerRoman"/>
      <w:lvlText w:val="%1."/>
      <w:lvlJc w:val="right"/>
      <w:pPr>
        <w:tabs>
          <w:tab w:val="num" w:pos="1080"/>
        </w:tabs>
        <w:ind w:left="108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035955"/>
    <w:multiLevelType w:val="hybridMultilevel"/>
    <w:tmpl w:val="C938E400"/>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85BF7"/>
    <w:multiLevelType w:val="hybridMultilevel"/>
    <w:tmpl w:val="06EC0D0E"/>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345DA"/>
    <w:multiLevelType w:val="hybridMultilevel"/>
    <w:tmpl w:val="5B507E9A"/>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6523A"/>
    <w:multiLevelType w:val="hybridMultilevel"/>
    <w:tmpl w:val="C04CB4BC"/>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83424B"/>
    <w:multiLevelType w:val="hybridMultilevel"/>
    <w:tmpl w:val="1388B3DA"/>
    <w:lvl w:ilvl="0" w:tplc="97588A1A">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7D7B6C"/>
    <w:multiLevelType w:val="hybridMultilevel"/>
    <w:tmpl w:val="16087BFA"/>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53C98"/>
    <w:multiLevelType w:val="hybridMultilevel"/>
    <w:tmpl w:val="06EC0D0E"/>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1D6B38"/>
    <w:multiLevelType w:val="hybridMultilevel"/>
    <w:tmpl w:val="2B40B1D0"/>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1629F8"/>
    <w:multiLevelType w:val="hybridMultilevel"/>
    <w:tmpl w:val="8E4453EC"/>
    <w:lvl w:ilvl="0" w:tplc="0409001B">
      <w:start w:val="1"/>
      <w:numFmt w:val="lowerRoman"/>
      <w:lvlText w:val="%1."/>
      <w:lvlJc w:val="right"/>
      <w:pPr>
        <w:tabs>
          <w:tab w:val="num" w:pos="1080"/>
        </w:tabs>
        <w:ind w:left="108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D979A6"/>
    <w:multiLevelType w:val="hybridMultilevel"/>
    <w:tmpl w:val="60AC0716"/>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0757B9"/>
    <w:multiLevelType w:val="hybridMultilevel"/>
    <w:tmpl w:val="B07AD264"/>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F78F1"/>
    <w:multiLevelType w:val="hybridMultilevel"/>
    <w:tmpl w:val="AC62DAEA"/>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5B3048"/>
    <w:multiLevelType w:val="hybridMultilevel"/>
    <w:tmpl w:val="06EC0D0E"/>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97E0F"/>
    <w:multiLevelType w:val="hybridMultilevel"/>
    <w:tmpl w:val="9AD2E0E4"/>
    <w:lvl w:ilvl="0" w:tplc="0409001B">
      <w:start w:val="1"/>
      <w:numFmt w:val="lowerRoman"/>
      <w:lvlText w:val="%1."/>
      <w:lvlJc w:val="right"/>
      <w:pPr>
        <w:tabs>
          <w:tab w:val="num" w:pos="1080"/>
        </w:tabs>
        <w:ind w:left="108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400860"/>
    <w:multiLevelType w:val="hybridMultilevel"/>
    <w:tmpl w:val="06EC0D0E"/>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A42D7"/>
    <w:multiLevelType w:val="hybridMultilevel"/>
    <w:tmpl w:val="0D3C17C2"/>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2715408"/>
    <w:multiLevelType w:val="hybridMultilevel"/>
    <w:tmpl w:val="08A4C5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39D4E69"/>
    <w:multiLevelType w:val="hybridMultilevel"/>
    <w:tmpl w:val="9F32B616"/>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4F6272"/>
    <w:multiLevelType w:val="hybridMultilevel"/>
    <w:tmpl w:val="EAEAC3C4"/>
    <w:lvl w:ilvl="0" w:tplc="0409001B">
      <w:start w:val="1"/>
      <w:numFmt w:val="lowerRoman"/>
      <w:lvlText w:val="%1."/>
      <w:lvlJc w:val="righ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5A500F"/>
    <w:multiLevelType w:val="hybridMultilevel"/>
    <w:tmpl w:val="EC36654C"/>
    <w:lvl w:ilvl="0" w:tplc="0409001B">
      <w:start w:val="1"/>
      <w:numFmt w:val="lowerRoman"/>
      <w:lvlText w:val="%1."/>
      <w:lvlJc w:val="righ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6A5B1C"/>
    <w:multiLevelType w:val="hybridMultilevel"/>
    <w:tmpl w:val="16087BFA"/>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969F2"/>
    <w:multiLevelType w:val="hybridMultilevel"/>
    <w:tmpl w:val="68589060"/>
    <w:lvl w:ilvl="0" w:tplc="0409001B">
      <w:start w:val="1"/>
      <w:numFmt w:val="lowerRoman"/>
      <w:lvlText w:val="%1."/>
      <w:lvlJc w:val="righ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70DDB"/>
    <w:multiLevelType w:val="multilevel"/>
    <w:tmpl w:val="8D78C6BE"/>
    <w:lvl w:ilvl="0">
      <w:start w:val="1"/>
      <w:numFmt w:val="bullet"/>
      <w:pStyle w:val="ListBullet"/>
      <w:lvlText w:val=""/>
      <w:lvlJc w:val="left"/>
      <w:pPr>
        <w:tabs>
          <w:tab w:val="num" w:pos="284"/>
        </w:tabs>
        <w:ind w:left="284" w:hanging="284"/>
      </w:pPr>
      <w:rPr>
        <w:rFonts w:ascii="Symbol" w:hAnsi="Symbol" w:hint="default"/>
        <w:color w:val="auto"/>
        <w:sz w:val="16"/>
      </w:rPr>
    </w:lvl>
    <w:lvl w:ilvl="1">
      <w:start w:val="1"/>
      <w:numFmt w:val="bullet"/>
      <w:lvlText w:val="–"/>
      <w:lvlJc w:val="left"/>
      <w:pPr>
        <w:tabs>
          <w:tab w:val="num" w:pos="568"/>
        </w:tabs>
        <w:ind w:left="568" w:hanging="284"/>
      </w:pPr>
      <w:rPr>
        <w:rFonts w:ascii="Calibri" w:hAnsi="Calibri" w:hint="default"/>
        <w:color w:val="auto"/>
        <w:sz w:val="16"/>
      </w:rPr>
    </w:lvl>
    <w:lvl w:ilvl="2">
      <w:start w:val="1"/>
      <w:numFmt w:val="bullet"/>
      <w:lvlText w:val=""/>
      <w:lvlJc w:val="left"/>
      <w:pPr>
        <w:tabs>
          <w:tab w:val="num" w:pos="852"/>
        </w:tabs>
        <w:ind w:left="852" w:hanging="284"/>
      </w:pPr>
      <w:rPr>
        <w:rFonts w:ascii="Symbol" w:hAnsi="Symbol" w:hint="default"/>
        <w:color w:val="auto"/>
        <w:sz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6C9B52CC"/>
    <w:multiLevelType w:val="hybridMultilevel"/>
    <w:tmpl w:val="973E92DC"/>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8E3262"/>
    <w:multiLevelType w:val="hybridMultilevel"/>
    <w:tmpl w:val="3D34846E"/>
    <w:lvl w:ilvl="0" w:tplc="0409001B">
      <w:start w:val="1"/>
      <w:numFmt w:val="lowerRoman"/>
      <w:lvlText w:val="%1."/>
      <w:lvlJc w:val="righ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911E67"/>
    <w:multiLevelType w:val="hybridMultilevel"/>
    <w:tmpl w:val="36108056"/>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512542"/>
    <w:multiLevelType w:val="multilevel"/>
    <w:tmpl w:val="CA98E8AA"/>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284"/>
        </w:tabs>
        <w:ind w:left="284" w:hanging="284"/>
      </w:pPr>
      <w:rPr>
        <w:rFonts w:hint="default"/>
      </w:rPr>
    </w:lvl>
    <w:lvl w:ilvl="2">
      <w:start w:val="1"/>
      <w:numFmt w:val="lowerRoman"/>
      <w:lvlText w:val="%3)"/>
      <w:lvlJc w:val="left"/>
      <w:pPr>
        <w:tabs>
          <w:tab w:val="num" w:pos="567"/>
        </w:tabs>
        <w:ind w:left="567" w:hanging="283"/>
      </w:pPr>
      <w:rPr>
        <w:rFonts w:hint="default"/>
      </w:rPr>
    </w:lvl>
    <w:lvl w:ilvl="3">
      <w:start w:val="1"/>
      <w:numFmt w:val="lowerLetter"/>
      <w:lvlText w:val="%4)"/>
      <w:lvlJc w:val="left"/>
      <w:pPr>
        <w:tabs>
          <w:tab w:val="num" w:pos="567"/>
        </w:tabs>
        <w:ind w:left="567" w:hanging="283"/>
      </w:pPr>
      <w:rPr>
        <w:rFonts w:hint="default"/>
      </w:rPr>
    </w:lvl>
    <w:lvl w:ilvl="4">
      <w:start w:val="1"/>
      <w:numFmt w:val="lowerRoman"/>
      <w:lvlText w:val="%5)"/>
      <w:lvlJc w:val="left"/>
      <w:pPr>
        <w:tabs>
          <w:tab w:val="num" w:pos="851"/>
        </w:tabs>
        <w:ind w:left="851"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39" w15:restartNumberingAfterBreak="0">
    <w:nsid w:val="7A5E40C1"/>
    <w:multiLevelType w:val="hybridMultilevel"/>
    <w:tmpl w:val="D87A79AC"/>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196A8A"/>
    <w:multiLevelType w:val="hybridMultilevel"/>
    <w:tmpl w:val="6C348990"/>
    <w:lvl w:ilvl="0" w:tplc="04090001">
      <w:start w:val="1"/>
      <w:numFmt w:val="bullet"/>
      <w:lvlText w:val=""/>
      <w:lvlJc w:val="left"/>
      <w:pPr>
        <w:tabs>
          <w:tab w:val="num" w:pos="720"/>
        </w:tabs>
        <w:ind w:left="720" w:hanging="360"/>
      </w:pPr>
      <w:rPr>
        <w:rFonts w:ascii="Symbol" w:hAnsi="Symbol" w:hint="default"/>
      </w:rPr>
    </w:lvl>
    <w:lvl w:ilvl="1" w:tplc="27F65D2E">
      <w:start w:val="1"/>
      <w:numFmt w:val="bullet"/>
      <w:pStyle w:val="Descriptor"/>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5E49D5"/>
    <w:multiLevelType w:val="hybridMultilevel"/>
    <w:tmpl w:val="06EC0D0E"/>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DA572F"/>
    <w:multiLevelType w:val="hybridMultilevel"/>
    <w:tmpl w:val="EE5610C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4"/>
  </w:num>
  <w:num w:numId="2">
    <w:abstractNumId w:val="38"/>
  </w:num>
  <w:num w:numId="3">
    <w:abstractNumId w:val="40"/>
  </w:num>
  <w:num w:numId="4">
    <w:abstractNumId w:val="14"/>
  </w:num>
  <w:num w:numId="5">
    <w:abstractNumId w:val="24"/>
  </w:num>
  <w:num w:numId="6">
    <w:abstractNumId w:val="39"/>
  </w:num>
  <w:num w:numId="7">
    <w:abstractNumId w:val="23"/>
  </w:num>
  <w:num w:numId="8">
    <w:abstractNumId w:val="19"/>
  </w:num>
  <w:num w:numId="9">
    <w:abstractNumId w:val="32"/>
  </w:num>
  <w:num w:numId="10">
    <w:abstractNumId w:val="3"/>
  </w:num>
  <w:num w:numId="11">
    <w:abstractNumId w:val="21"/>
  </w:num>
  <w:num w:numId="12">
    <w:abstractNumId w:val="9"/>
  </w:num>
  <w:num w:numId="13">
    <w:abstractNumId w:val="29"/>
  </w:num>
  <w:num w:numId="14">
    <w:abstractNumId w:val="6"/>
  </w:num>
  <w:num w:numId="15">
    <w:abstractNumId w:val="30"/>
  </w:num>
  <w:num w:numId="16">
    <w:abstractNumId w:val="36"/>
  </w:num>
  <w:num w:numId="17">
    <w:abstractNumId w:val="11"/>
  </w:num>
  <w:num w:numId="18">
    <w:abstractNumId w:val="27"/>
  </w:num>
  <w:num w:numId="19">
    <w:abstractNumId w:val="25"/>
  </w:num>
  <w:num w:numId="20">
    <w:abstractNumId w:val="31"/>
  </w:num>
  <w:num w:numId="21">
    <w:abstractNumId w:val="0"/>
  </w:num>
  <w:num w:numId="22">
    <w:abstractNumId w:val="17"/>
  </w:num>
  <w:num w:numId="23">
    <w:abstractNumId w:val="10"/>
  </w:num>
  <w:num w:numId="24">
    <w:abstractNumId w:val="37"/>
  </w:num>
  <w:num w:numId="25">
    <w:abstractNumId w:val="5"/>
  </w:num>
  <w:num w:numId="26">
    <w:abstractNumId w:val="22"/>
  </w:num>
  <w:num w:numId="27">
    <w:abstractNumId w:val="15"/>
  </w:num>
  <w:num w:numId="28">
    <w:abstractNumId w:val="35"/>
  </w:num>
  <w:num w:numId="29">
    <w:abstractNumId w:val="2"/>
  </w:num>
  <w:num w:numId="30">
    <w:abstractNumId w:val="42"/>
  </w:num>
  <w:num w:numId="31">
    <w:abstractNumId w:val="1"/>
  </w:num>
  <w:num w:numId="32">
    <w:abstractNumId w:val="16"/>
  </w:num>
  <w:num w:numId="33">
    <w:abstractNumId w:val="8"/>
  </w:num>
  <w:num w:numId="34">
    <w:abstractNumId w:val="13"/>
  </w:num>
  <w:num w:numId="35">
    <w:abstractNumId w:val="26"/>
  </w:num>
  <w:num w:numId="36">
    <w:abstractNumId w:val="41"/>
  </w:num>
  <w:num w:numId="37">
    <w:abstractNumId w:val="7"/>
  </w:num>
  <w:num w:numId="38">
    <w:abstractNumId w:val="18"/>
  </w:num>
  <w:num w:numId="39">
    <w:abstractNumId w:val="12"/>
  </w:num>
  <w:num w:numId="40">
    <w:abstractNumId w:val="20"/>
  </w:num>
  <w:num w:numId="41">
    <w:abstractNumId w:val="4"/>
  </w:num>
  <w:num w:numId="42">
    <w:abstractNumId w:val="33"/>
  </w:num>
  <w:num w:numId="43">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F7"/>
    <w:rsid w:val="000004C0"/>
    <w:rsid w:val="00000786"/>
    <w:rsid w:val="00004739"/>
    <w:rsid w:val="0000526B"/>
    <w:rsid w:val="0000570E"/>
    <w:rsid w:val="00005D7E"/>
    <w:rsid w:val="00014D7F"/>
    <w:rsid w:val="000239DB"/>
    <w:rsid w:val="00034B2A"/>
    <w:rsid w:val="00074C1C"/>
    <w:rsid w:val="00075396"/>
    <w:rsid w:val="0007703A"/>
    <w:rsid w:val="00086002"/>
    <w:rsid w:val="00086468"/>
    <w:rsid w:val="000913F1"/>
    <w:rsid w:val="00092F4C"/>
    <w:rsid w:val="000C65BD"/>
    <w:rsid w:val="000D4163"/>
    <w:rsid w:val="000D7CF1"/>
    <w:rsid w:val="000E2447"/>
    <w:rsid w:val="000F6B19"/>
    <w:rsid w:val="001128B9"/>
    <w:rsid w:val="00112B8B"/>
    <w:rsid w:val="00113604"/>
    <w:rsid w:val="00113D1A"/>
    <w:rsid w:val="00121463"/>
    <w:rsid w:val="00143796"/>
    <w:rsid w:val="0014493A"/>
    <w:rsid w:val="001449EB"/>
    <w:rsid w:val="00176FC9"/>
    <w:rsid w:val="00177D8E"/>
    <w:rsid w:val="001818B8"/>
    <w:rsid w:val="00185E52"/>
    <w:rsid w:val="001A02A2"/>
    <w:rsid w:val="001A170E"/>
    <w:rsid w:val="001A1A96"/>
    <w:rsid w:val="001A7881"/>
    <w:rsid w:val="001B02FC"/>
    <w:rsid w:val="001B173A"/>
    <w:rsid w:val="001C3788"/>
    <w:rsid w:val="001D017E"/>
    <w:rsid w:val="001D27BB"/>
    <w:rsid w:val="001D7921"/>
    <w:rsid w:val="001E2B91"/>
    <w:rsid w:val="001E6061"/>
    <w:rsid w:val="001F2C64"/>
    <w:rsid w:val="001F3CCE"/>
    <w:rsid w:val="00203698"/>
    <w:rsid w:val="00224188"/>
    <w:rsid w:val="002259CC"/>
    <w:rsid w:val="00227ABE"/>
    <w:rsid w:val="00227C9E"/>
    <w:rsid w:val="002329F4"/>
    <w:rsid w:val="00241E4A"/>
    <w:rsid w:val="00243E23"/>
    <w:rsid w:val="00244EE0"/>
    <w:rsid w:val="002526FF"/>
    <w:rsid w:val="0026084E"/>
    <w:rsid w:val="002800BC"/>
    <w:rsid w:val="0028087F"/>
    <w:rsid w:val="00281105"/>
    <w:rsid w:val="00287D6D"/>
    <w:rsid w:val="0029040E"/>
    <w:rsid w:val="002A41BB"/>
    <w:rsid w:val="002B494B"/>
    <w:rsid w:val="002C2868"/>
    <w:rsid w:val="002C5CA8"/>
    <w:rsid w:val="002D7A4B"/>
    <w:rsid w:val="002E47C8"/>
    <w:rsid w:val="002E6D34"/>
    <w:rsid w:val="002F058D"/>
    <w:rsid w:val="003009EF"/>
    <w:rsid w:val="003162CB"/>
    <w:rsid w:val="00317C9E"/>
    <w:rsid w:val="0032041B"/>
    <w:rsid w:val="0032252E"/>
    <w:rsid w:val="00336594"/>
    <w:rsid w:val="003443B9"/>
    <w:rsid w:val="00345513"/>
    <w:rsid w:val="0035325F"/>
    <w:rsid w:val="00381EE5"/>
    <w:rsid w:val="00386AD8"/>
    <w:rsid w:val="003A57FF"/>
    <w:rsid w:val="003B1BBD"/>
    <w:rsid w:val="003B2BA2"/>
    <w:rsid w:val="003B6454"/>
    <w:rsid w:val="003C44E7"/>
    <w:rsid w:val="003D22F1"/>
    <w:rsid w:val="003E2135"/>
    <w:rsid w:val="003F518F"/>
    <w:rsid w:val="003F5FB6"/>
    <w:rsid w:val="003F71E9"/>
    <w:rsid w:val="0040182D"/>
    <w:rsid w:val="004067ED"/>
    <w:rsid w:val="00411E32"/>
    <w:rsid w:val="00414F6E"/>
    <w:rsid w:val="00416D17"/>
    <w:rsid w:val="004200B7"/>
    <w:rsid w:val="0042650C"/>
    <w:rsid w:val="00435AA3"/>
    <w:rsid w:val="0043628A"/>
    <w:rsid w:val="00440203"/>
    <w:rsid w:val="0044024B"/>
    <w:rsid w:val="004440DA"/>
    <w:rsid w:val="004467FA"/>
    <w:rsid w:val="004525D6"/>
    <w:rsid w:val="0045278B"/>
    <w:rsid w:val="004809F7"/>
    <w:rsid w:val="00481D26"/>
    <w:rsid w:val="00485C8A"/>
    <w:rsid w:val="00495C3E"/>
    <w:rsid w:val="004A7198"/>
    <w:rsid w:val="004B6E21"/>
    <w:rsid w:val="004C2BCD"/>
    <w:rsid w:val="004C587D"/>
    <w:rsid w:val="004C5EB5"/>
    <w:rsid w:val="004E4F04"/>
    <w:rsid w:val="004F5517"/>
    <w:rsid w:val="0050205A"/>
    <w:rsid w:val="00505152"/>
    <w:rsid w:val="0051056D"/>
    <w:rsid w:val="0051683E"/>
    <w:rsid w:val="00527B97"/>
    <w:rsid w:val="00530862"/>
    <w:rsid w:val="00532A4E"/>
    <w:rsid w:val="0053388B"/>
    <w:rsid w:val="00534534"/>
    <w:rsid w:val="0055094C"/>
    <w:rsid w:val="00551F42"/>
    <w:rsid w:val="00556C1D"/>
    <w:rsid w:val="00577620"/>
    <w:rsid w:val="005A190A"/>
    <w:rsid w:val="005A4002"/>
    <w:rsid w:val="005B0A2F"/>
    <w:rsid w:val="005B0CBD"/>
    <w:rsid w:val="005B19AB"/>
    <w:rsid w:val="005B1A54"/>
    <w:rsid w:val="005C2545"/>
    <w:rsid w:val="005C3EBC"/>
    <w:rsid w:val="005D152D"/>
    <w:rsid w:val="005D2B30"/>
    <w:rsid w:val="005E3CCB"/>
    <w:rsid w:val="00603AF8"/>
    <w:rsid w:val="0061018C"/>
    <w:rsid w:val="00615BA9"/>
    <w:rsid w:val="00623548"/>
    <w:rsid w:val="00632E81"/>
    <w:rsid w:val="0064223A"/>
    <w:rsid w:val="00655C2B"/>
    <w:rsid w:val="006655B0"/>
    <w:rsid w:val="00677B25"/>
    <w:rsid w:val="00680BD9"/>
    <w:rsid w:val="00681E16"/>
    <w:rsid w:val="0068225C"/>
    <w:rsid w:val="0068373A"/>
    <w:rsid w:val="00686A65"/>
    <w:rsid w:val="006A643C"/>
    <w:rsid w:val="006A7305"/>
    <w:rsid w:val="006B3976"/>
    <w:rsid w:val="006B3C58"/>
    <w:rsid w:val="006B6E26"/>
    <w:rsid w:val="006C0095"/>
    <w:rsid w:val="006E61E7"/>
    <w:rsid w:val="006F7889"/>
    <w:rsid w:val="006F7AAE"/>
    <w:rsid w:val="007074C4"/>
    <w:rsid w:val="00707A72"/>
    <w:rsid w:val="007118CC"/>
    <w:rsid w:val="0071199A"/>
    <w:rsid w:val="00715338"/>
    <w:rsid w:val="007156A0"/>
    <w:rsid w:val="00721003"/>
    <w:rsid w:val="00725EAA"/>
    <w:rsid w:val="00736DA9"/>
    <w:rsid w:val="007375FA"/>
    <w:rsid w:val="007440EB"/>
    <w:rsid w:val="00744DD0"/>
    <w:rsid w:val="0075630C"/>
    <w:rsid w:val="00757553"/>
    <w:rsid w:val="00765AB9"/>
    <w:rsid w:val="00767FBC"/>
    <w:rsid w:val="007746D7"/>
    <w:rsid w:val="00785C61"/>
    <w:rsid w:val="00791A03"/>
    <w:rsid w:val="00793956"/>
    <w:rsid w:val="00793BC9"/>
    <w:rsid w:val="007B32BC"/>
    <w:rsid w:val="007B429D"/>
    <w:rsid w:val="007B5649"/>
    <w:rsid w:val="007C3789"/>
    <w:rsid w:val="007D532C"/>
    <w:rsid w:val="007D77EF"/>
    <w:rsid w:val="007E5202"/>
    <w:rsid w:val="007E5AED"/>
    <w:rsid w:val="007E692E"/>
    <w:rsid w:val="007F2C3A"/>
    <w:rsid w:val="007F358B"/>
    <w:rsid w:val="007F5351"/>
    <w:rsid w:val="007F5E3D"/>
    <w:rsid w:val="007F7025"/>
    <w:rsid w:val="0081041D"/>
    <w:rsid w:val="00814AC8"/>
    <w:rsid w:val="00825BD8"/>
    <w:rsid w:val="00835A6F"/>
    <w:rsid w:val="00842456"/>
    <w:rsid w:val="00846CD4"/>
    <w:rsid w:val="00852B82"/>
    <w:rsid w:val="00860646"/>
    <w:rsid w:val="00862DF3"/>
    <w:rsid w:val="00866DBE"/>
    <w:rsid w:val="008702BD"/>
    <w:rsid w:val="0088023C"/>
    <w:rsid w:val="00890B06"/>
    <w:rsid w:val="00894720"/>
    <w:rsid w:val="008956DC"/>
    <w:rsid w:val="008A4475"/>
    <w:rsid w:val="008A4907"/>
    <w:rsid w:val="008B123C"/>
    <w:rsid w:val="008C0F74"/>
    <w:rsid w:val="008C3922"/>
    <w:rsid w:val="008C5B18"/>
    <w:rsid w:val="008D47DB"/>
    <w:rsid w:val="008D541A"/>
    <w:rsid w:val="008E4DA1"/>
    <w:rsid w:val="008F0ABB"/>
    <w:rsid w:val="008F17D7"/>
    <w:rsid w:val="00906465"/>
    <w:rsid w:val="00906B3A"/>
    <w:rsid w:val="00936B51"/>
    <w:rsid w:val="00944CB3"/>
    <w:rsid w:val="00966FFA"/>
    <w:rsid w:val="00975A76"/>
    <w:rsid w:val="00987540"/>
    <w:rsid w:val="0099210F"/>
    <w:rsid w:val="00993954"/>
    <w:rsid w:val="00993C66"/>
    <w:rsid w:val="009A4C6B"/>
    <w:rsid w:val="009A7270"/>
    <w:rsid w:val="009A735F"/>
    <w:rsid w:val="009B2EEF"/>
    <w:rsid w:val="009B5A9B"/>
    <w:rsid w:val="009C0FB0"/>
    <w:rsid w:val="009C6963"/>
    <w:rsid w:val="009D519B"/>
    <w:rsid w:val="009E5A63"/>
    <w:rsid w:val="009F0BB4"/>
    <w:rsid w:val="00A0755A"/>
    <w:rsid w:val="00A07D89"/>
    <w:rsid w:val="00A22CD7"/>
    <w:rsid w:val="00A25E53"/>
    <w:rsid w:val="00A35FC6"/>
    <w:rsid w:val="00A445AB"/>
    <w:rsid w:val="00A45C6D"/>
    <w:rsid w:val="00A60B1A"/>
    <w:rsid w:val="00A6230A"/>
    <w:rsid w:val="00A62634"/>
    <w:rsid w:val="00A76D8C"/>
    <w:rsid w:val="00A77CBA"/>
    <w:rsid w:val="00A80683"/>
    <w:rsid w:val="00A80E10"/>
    <w:rsid w:val="00A84936"/>
    <w:rsid w:val="00A869A2"/>
    <w:rsid w:val="00A92D45"/>
    <w:rsid w:val="00A96325"/>
    <w:rsid w:val="00AA0882"/>
    <w:rsid w:val="00AA11F9"/>
    <w:rsid w:val="00AA501D"/>
    <w:rsid w:val="00AB3C11"/>
    <w:rsid w:val="00AC2F69"/>
    <w:rsid w:val="00AD1CD1"/>
    <w:rsid w:val="00AD350A"/>
    <w:rsid w:val="00AD3585"/>
    <w:rsid w:val="00AF4929"/>
    <w:rsid w:val="00B112C7"/>
    <w:rsid w:val="00B14041"/>
    <w:rsid w:val="00B16929"/>
    <w:rsid w:val="00B25500"/>
    <w:rsid w:val="00B274A2"/>
    <w:rsid w:val="00B2793A"/>
    <w:rsid w:val="00B32746"/>
    <w:rsid w:val="00B43C29"/>
    <w:rsid w:val="00B44CBA"/>
    <w:rsid w:val="00B4723F"/>
    <w:rsid w:val="00B47FC7"/>
    <w:rsid w:val="00B5373A"/>
    <w:rsid w:val="00B60AF2"/>
    <w:rsid w:val="00B73439"/>
    <w:rsid w:val="00B80FEF"/>
    <w:rsid w:val="00B92ED7"/>
    <w:rsid w:val="00B94837"/>
    <w:rsid w:val="00BA0892"/>
    <w:rsid w:val="00BB53A6"/>
    <w:rsid w:val="00BC30D5"/>
    <w:rsid w:val="00BC42CE"/>
    <w:rsid w:val="00BD018D"/>
    <w:rsid w:val="00BE15EC"/>
    <w:rsid w:val="00BF1012"/>
    <w:rsid w:val="00C26D1F"/>
    <w:rsid w:val="00C27CFB"/>
    <w:rsid w:val="00C32A3C"/>
    <w:rsid w:val="00C33182"/>
    <w:rsid w:val="00C52519"/>
    <w:rsid w:val="00C561F1"/>
    <w:rsid w:val="00C57B88"/>
    <w:rsid w:val="00C57D29"/>
    <w:rsid w:val="00C6196B"/>
    <w:rsid w:val="00C61DE5"/>
    <w:rsid w:val="00C64BB6"/>
    <w:rsid w:val="00C810D0"/>
    <w:rsid w:val="00C8592A"/>
    <w:rsid w:val="00C86BE9"/>
    <w:rsid w:val="00CB14C9"/>
    <w:rsid w:val="00CC3CD7"/>
    <w:rsid w:val="00CD1FBB"/>
    <w:rsid w:val="00CD4F6D"/>
    <w:rsid w:val="00CD732A"/>
    <w:rsid w:val="00CE0F01"/>
    <w:rsid w:val="00CE1841"/>
    <w:rsid w:val="00CE3F62"/>
    <w:rsid w:val="00CE54C0"/>
    <w:rsid w:val="00CE668C"/>
    <w:rsid w:val="00CF4688"/>
    <w:rsid w:val="00CF66F1"/>
    <w:rsid w:val="00D54951"/>
    <w:rsid w:val="00D56AE0"/>
    <w:rsid w:val="00D639F5"/>
    <w:rsid w:val="00D71EEB"/>
    <w:rsid w:val="00D72D44"/>
    <w:rsid w:val="00D75D5C"/>
    <w:rsid w:val="00D84A17"/>
    <w:rsid w:val="00DB1146"/>
    <w:rsid w:val="00DB5A84"/>
    <w:rsid w:val="00DE6F61"/>
    <w:rsid w:val="00DE7179"/>
    <w:rsid w:val="00DF058F"/>
    <w:rsid w:val="00DF70D8"/>
    <w:rsid w:val="00E04CE7"/>
    <w:rsid w:val="00E10256"/>
    <w:rsid w:val="00E11DBA"/>
    <w:rsid w:val="00E200C5"/>
    <w:rsid w:val="00E26754"/>
    <w:rsid w:val="00E54050"/>
    <w:rsid w:val="00E54AEC"/>
    <w:rsid w:val="00E61CFF"/>
    <w:rsid w:val="00E65F3C"/>
    <w:rsid w:val="00E67505"/>
    <w:rsid w:val="00E74E92"/>
    <w:rsid w:val="00E75B2C"/>
    <w:rsid w:val="00E93E02"/>
    <w:rsid w:val="00EB1DA1"/>
    <w:rsid w:val="00EB34D7"/>
    <w:rsid w:val="00EB7F7C"/>
    <w:rsid w:val="00EC0A9B"/>
    <w:rsid w:val="00EC5996"/>
    <w:rsid w:val="00EC7748"/>
    <w:rsid w:val="00ED53A1"/>
    <w:rsid w:val="00EE3159"/>
    <w:rsid w:val="00EF179B"/>
    <w:rsid w:val="00EF35FF"/>
    <w:rsid w:val="00EF6988"/>
    <w:rsid w:val="00EF7365"/>
    <w:rsid w:val="00F11874"/>
    <w:rsid w:val="00F337C0"/>
    <w:rsid w:val="00F40958"/>
    <w:rsid w:val="00F44787"/>
    <w:rsid w:val="00F45DE6"/>
    <w:rsid w:val="00F70E8B"/>
    <w:rsid w:val="00F71C0E"/>
    <w:rsid w:val="00F8456C"/>
    <w:rsid w:val="00F85096"/>
    <w:rsid w:val="00FA0A65"/>
    <w:rsid w:val="00FA7F23"/>
    <w:rsid w:val="00FB2978"/>
    <w:rsid w:val="00FD0164"/>
    <w:rsid w:val="00FD466A"/>
    <w:rsid w:val="00FF70A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9BEAB"/>
  <w15:docId w15:val="{266D0F0E-9541-4094-86F2-72C66767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9F7"/>
    <w:pPr>
      <w:spacing w:after="0" w:line="240" w:lineRule="auto"/>
    </w:pPr>
    <w:rPr>
      <w:rFonts w:ascii="Verdana" w:hAnsi="Verdana"/>
      <w:color w:val="1D1D1B"/>
      <w:sz w:val="17"/>
    </w:rPr>
  </w:style>
  <w:style w:type="paragraph" w:styleId="Heading1">
    <w:name w:val="heading 1"/>
    <w:basedOn w:val="Normal"/>
    <w:next w:val="Normal"/>
    <w:link w:val="Heading1Char"/>
    <w:uiPriority w:val="9"/>
    <w:qFormat/>
    <w:rsid w:val="0088023C"/>
    <w:pPr>
      <w:keepNext/>
      <w:keepLines/>
      <w:spacing w:before="240" w:after="120"/>
      <w:outlineLvl w:val="0"/>
    </w:pPr>
    <w:rPr>
      <w:rFonts w:eastAsiaTheme="majorEastAsia" w:cstheme="majorBidi"/>
      <w:bCs/>
      <w:caps/>
      <w:sz w:val="24"/>
      <w:szCs w:val="28"/>
    </w:rPr>
  </w:style>
  <w:style w:type="paragraph" w:styleId="Heading2">
    <w:name w:val="heading 2"/>
    <w:basedOn w:val="Normal"/>
    <w:next w:val="Normal"/>
    <w:link w:val="Heading2Char"/>
    <w:uiPriority w:val="9"/>
    <w:unhideWhenUsed/>
    <w:rsid w:val="0088023C"/>
    <w:pPr>
      <w:spacing w:before="320"/>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CE7"/>
    <w:pPr>
      <w:tabs>
        <w:tab w:val="center" w:pos="4513"/>
        <w:tab w:val="right" w:pos="9026"/>
      </w:tabs>
    </w:pPr>
    <w:rPr>
      <w:caps/>
      <w:sz w:val="24"/>
    </w:rPr>
  </w:style>
  <w:style w:type="character" w:customStyle="1" w:styleId="HeaderChar">
    <w:name w:val="Header Char"/>
    <w:basedOn w:val="DefaultParagraphFont"/>
    <w:link w:val="Header"/>
    <w:uiPriority w:val="99"/>
    <w:rsid w:val="00E04CE7"/>
    <w:rPr>
      <w:rFonts w:ascii="Arial" w:hAnsi="Arial"/>
      <w:caps/>
      <w:sz w:val="24"/>
    </w:rPr>
  </w:style>
  <w:style w:type="paragraph" w:styleId="Footer">
    <w:name w:val="footer"/>
    <w:basedOn w:val="Normal"/>
    <w:link w:val="FooterChar"/>
    <w:uiPriority w:val="99"/>
    <w:unhideWhenUsed/>
    <w:rsid w:val="007E5AED"/>
    <w:pPr>
      <w:tabs>
        <w:tab w:val="center" w:pos="4513"/>
        <w:tab w:val="right" w:pos="9026"/>
      </w:tabs>
    </w:pPr>
    <w:rPr>
      <w:szCs w:val="17"/>
    </w:rPr>
  </w:style>
  <w:style w:type="character" w:customStyle="1" w:styleId="FooterChar">
    <w:name w:val="Footer Char"/>
    <w:basedOn w:val="DefaultParagraphFont"/>
    <w:link w:val="Footer"/>
    <w:uiPriority w:val="99"/>
    <w:rsid w:val="007E5AED"/>
    <w:rPr>
      <w:rFonts w:ascii="Arial" w:hAnsi="Arial"/>
      <w:sz w:val="17"/>
      <w:szCs w:val="17"/>
    </w:rPr>
  </w:style>
  <w:style w:type="paragraph" w:customStyle="1" w:styleId="ListAlpha">
    <w:name w:val="List Alpha"/>
    <w:basedOn w:val="Normal"/>
    <w:rsid w:val="000239DB"/>
    <w:pPr>
      <w:spacing w:before="60" w:after="60"/>
    </w:pPr>
  </w:style>
  <w:style w:type="paragraph" w:styleId="Title">
    <w:name w:val="Title"/>
    <w:basedOn w:val="Normal"/>
    <w:next w:val="Normal"/>
    <w:link w:val="TitleChar"/>
    <w:uiPriority w:val="10"/>
    <w:qFormat/>
    <w:rsid w:val="00AA11F9"/>
    <w:pPr>
      <w:spacing w:after="240" w:line="192" w:lineRule="auto"/>
    </w:pPr>
    <w:rPr>
      <w:rFonts w:eastAsiaTheme="majorEastAsia" w:cstheme="majorBidi"/>
      <w:caps/>
      <w:spacing w:val="5"/>
      <w:kern w:val="28"/>
      <w:sz w:val="32"/>
      <w:szCs w:val="52"/>
    </w:rPr>
  </w:style>
  <w:style w:type="character" w:customStyle="1" w:styleId="TitleChar">
    <w:name w:val="Title Char"/>
    <w:basedOn w:val="DefaultParagraphFont"/>
    <w:link w:val="Title"/>
    <w:uiPriority w:val="10"/>
    <w:rsid w:val="00AA11F9"/>
    <w:rPr>
      <w:rFonts w:ascii="Verdana" w:eastAsiaTheme="majorEastAsia" w:hAnsi="Verdana" w:cstheme="majorBidi"/>
      <w:caps/>
      <w:color w:val="1D1D1B"/>
      <w:spacing w:val="5"/>
      <w:kern w:val="28"/>
      <w:sz w:val="32"/>
      <w:szCs w:val="52"/>
    </w:rPr>
  </w:style>
  <w:style w:type="paragraph" w:styleId="Subtitle">
    <w:name w:val="Subtitle"/>
    <w:basedOn w:val="Normal"/>
    <w:next w:val="Normal"/>
    <w:link w:val="SubtitleChar"/>
    <w:uiPriority w:val="11"/>
    <w:qFormat/>
    <w:rsid w:val="00AA11F9"/>
    <w:pPr>
      <w:numPr>
        <w:ilvl w:val="1"/>
      </w:numPr>
      <w:tabs>
        <w:tab w:val="left" w:pos="3969"/>
      </w:tabs>
    </w:pPr>
    <w:rPr>
      <w:rFonts w:eastAsiaTheme="majorEastAsia" w:cstheme="majorBidi"/>
      <w:iCs/>
      <w:caps/>
      <w:spacing w:val="15"/>
      <w:sz w:val="24"/>
      <w:szCs w:val="24"/>
    </w:rPr>
  </w:style>
  <w:style w:type="character" w:customStyle="1" w:styleId="SubtitleChar">
    <w:name w:val="Subtitle Char"/>
    <w:basedOn w:val="DefaultParagraphFont"/>
    <w:link w:val="Subtitle"/>
    <w:uiPriority w:val="11"/>
    <w:rsid w:val="00AA11F9"/>
    <w:rPr>
      <w:rFonts w:ascii="Verdana" w:eastAsiaTheme="majorEastAsia" w:hAnsi="Verdana" w:cstheme="majorBidi"/>
      <w:iCs/>
      <w:caps/>
      <w:color w:val="1D1D1B"/>
      <w:spacing w:val="15"/>
      <w:sz w:val="24"/>
      <w:szCs w:val="24"/>
    </w:rPr>
  </w:style>
  <w:style w:type="table" w:styleId="TableGrid">
    <w:name w:val="Table Grid"/>
    <w:aliases w:val="SACA Table"/>
    <w:basedOn w:val="TableNormal"/>
    <w:uiPriority w:val="59"/>
    <w:rsid w:val="00113D1A"/>
    <w:pPr>
      <w:spacing w:after="0" w:line="240" w:lineRule="auto"/>
    </w:pPr>
    <w:tblPr>
      <w:tblBorders>
        <w:top w:val="single" w:sz="4" w:space="0" w:color="1D1D1B"/>
        <w:left w:val="single" w:sz="4" w:space="0" w:color="1D1D1B"/>
        <w:bottom w:val="single" w:sz="4" w:space="0" w:color="1D1D1B"/>
        <w:right w:val="single" w:sz="4" w:space="0" w:color="1D1D1B"/>
        <w:insideH w:val="single" w:sz="4" w:space="0" w:color="1D1D1B"/>
        <w:insideV w:val="single" w:sz="4" w:space="0" w:color="1D1D1B"/>
      </w:tblBorders>
    </w:tblPr>
    <w:tblStylePr w:type="firstRow">
      <w:tblPr/>
      <w:tcPr>
        <w:shd w:val="clear" w:color="auto" w:fill="1D1D1B"/>
      </w:tcPr>
    </w:tblStylePr>
  </w:style>
  <w:style w:type="paragraph" w:customStyle="1" w:styleId="HeaderWhite">
    <w:name w:val="Header White"/>
    <w:basedOn w:val="Normal"/>
    <w:rsid w:val="00E04CE7"/>
    <w:rPr>
      <w:caps/>
      <w:color w:val="FFFFFF" w:themeColor="background1"/>
      <w:sz w:val="24"/>
    </w:rPr>
  </w:style>
  <w:style w:type="paragraph" w:styleId="BodyText">
    <w:name w:val="Body Text"/>
    <w:basedOn w:val="Normal"/>
    <w:link w:val="BodyTextChar"/>
    <w:uiPriority w:val="99"/>
    <w:unhideWhenUsed/>
    <w:qFormat/>
    <w:rsid w:val="004C5EB5"/>
    <w:pPr>
      <w:tabs>
        <w:tab w:val="right" w:pos="9639"/>
      </w:tabs>
      <w:spacing w:before="60" w:after="120" w:line="264" w:lineRule="auto"/>
    </w:pPr>
  </w:style>
  <w:style w:type="character" w:customStyle="1" w:styleId="BodyTextChar">
    <w:name w:val="Body Text Char"/>
    <w:basedOn w:val="DefaultParagraphFont"/>
    <w:link w:val="BodyText"/>
    <w:uiPriority w:val="99"/>
    <w:rsid w:val="004C5EB5"/>
    <w:rPr>
      <w:rFonts w:ascii="Arial" w:hAnsi="Arial"/>
      <w:color w:val="1D1D1B"/>
      <w:sz w:val="17"/>
    </w:rPr>
  </w:style>
  <w:style w:type="character" w:customStyle="1" w:styleId="Heading1Char">
    <w:name w:val="Heading 1 Char"/>
    <w:basedOn w:val="DefaultParagraphFont"/>
    <w:link w:val="Heading1"/>
    <w:uiPriority w:val="9"/>
    <w:rsid w:val="0088023C"/>
    <w:rPr>
      <w:rFonts w:ascii="Arial" w:eastAsiaTheme="majorEastAsia" w:hAnsi="Arial" w:cstheme="majorBidi"/>
      <w:bCs/>
      <w:caps/>
      <w:color w:val="1D1D1B"/>
      <w:sz w:val="24"/>
      <w:szCs w:val="28"/>
    </w:rPr>
  </w:style>
  <w:style w:type="character" w:customStyle="1" w:styleId="Heading2Char">
    <w:name w:val="Heading 2 Char"/>
    <w:basedOn w:val="DefaultParagraphFont"/>
    <w:link w:val="Heading2"/>
    <w:uiPriority w:val="9"/>
    <w:rsid w:val="0088023C"/>
    <w:rPr>
      <w:rFonts w:ascii="Arial" w:hAnsi="Arial"/>
      <w:b/>
      <w:caps/>
      <w:color w:val="1D1D1B"/>
      <w:sz w:val="17"/>
    </w:rPr>
  </w:style>
  <w:style w:type="paragraph" w:styleId="BodyText2">
    <w:name w:val="Body Text 2"/>
    <w:basedOn w:val="Normal"/>
    <w:link w:val="BodyText2Char"/>
    <w:uiPriority w:val="99"/>
    <w:unhideWhenUsed/>
    <w:rsid w:val="00B32746"/>
    <w:pPr>
      <w:spacing w:before="40"/>
      <w:jc w:val="center"/>
    </w:pPr>
    <w:rPr>
      <w:sz w:val="14"/>
    </w:rPr>
  </w:style>
  <w:style w:type="character" w:customStyle="1" w:styleId="BodyText2Char">
    <w:name w:val="Body Text 2 Char"/>
    <w:basedOn w:val="DefaultParagraphFont"/>
    <w:link w:val="BodyText2"/>
    <w:uiPriority w:val="99"/>
    <w:rsid w:val="00B32746"/>
    <w:rPr>
      <w:rFonts w:ascii="Arial" w:hAnsi="Arial"/>
      <w:color w:val="1D1D1B"/>
      <w:sz w:val="14"/>
    </w:rPr>
  </w:style>
  <w:style w:type="paragraph" w:styleId="ListBullet">
    <w:name w:val="List Bullet"/>
    <w:basedOn w:val="Normal"/>
    <w:uiPriority w:val="99"/>
    <w:unhideWhenUsed/>
    <w:qFormat/>
    <w:rsid w:val="00113D1A"/>
    <w:pPr>
      <w:numPr>
        <w:numId w:val="1"/>
      </w:numPr>
      <w:spacing w:before="120"/>
    </w:pPr>
    <w:rPr>
      <w:sz w:val="18"/>
    </w:rPr>
  </w:style>
  <w:style w:type="paragraph" w:customStyle="1" w:styleId="TableHeadingWhite">
    <w:name w:val="Table Heading White"/>
    <w:basedOn w:val="Normal"/>
    <w:qFormat/>
    <w:rsid w:val="006F7AAE"/>
    <w:pPr>
      <w:autoSpaceDE w:val="0"/>
      <w:autoSpaceDN w:val="0"/>
      <w:adjustRightInd w:val="0"/>
      <w:spacing w:before="120" w:after="120"/>
    </w:pPr>
    <w:rPr>
      <w:rFonts w:cs="MyriadPro-Regular"/>
      <w:caps/>
      <w:color w:val="FFFFFF"/>
      <w:sz w:val="16"/>
      <w:szCs w:val="16"/>
    </w:rPr>
  </w:style>
  <w:style w:type="paragraph" w:customStyle="1" w:styleId="TableHeading">
    <w:name w:val="Table Heading"/>
    <w:basedOn w:val="Normal"/>
    <w:qFormat/>
    <w:rsid w:val="007D77EF"/>
    <w:pPr>
      <w:autoSpaceDE w:val="0"/>
      <w:autoSpaceDN w:val="0"/>
      <w:adjustRightInd w:val="0"/>
      <w:spacing w:before="80" w:after="80"/>
    </w:pPr>
    <w:rPr>
      <w:rFonts w:cs="MyriadPro-Regular"/>
      <w:caps/>
      <w:color w:val="auto"/>
      <w:sz w:val="16"/>
      <w:szCs w:val="17"/>
    </w:rPr>
  </w:style>
  <w:style w:type="paragraph" w:customStyle="1" w:styleId="TableText">
    <w:name w:val="Table Text"/>
    <w:basedOn w:val="BodyText"/>
    <w:qFormat/>
    <w:rsid w:val="00000786"/>
    <w:pPr>
      <w:spacing w:after="60" w:line="240" w:lineRule="auto"/>
    </w:pPr>
    <w:rPr>
      <w:sz w:val="16"/>
    </w:rPr>
  </w:style>
  <w:style w:type="table" w:customStyle="1" w:styleId="BlankTable">
    <w:name w:val="Blank Table"/>
    <w:basedOn w:val="TableNormal"/>
    <w:uiPriority w:val="99"/>
    <w:rsid w:val="006F7AAE"/>
    <w:pPr>
      <w:spacing w:after="0" w:line="240" w:lineRule="auto"/>
    </w:pPr>
    <w:tblPr/>
  </w:style>
  <w:style w:type="paragraph" w:customStyle="1" w:styleId="Disclaimer">
    <w:name w:val="Disclaimer"/>
    <w:basedOn w:val="Normal"/>
    <w:qFormat/>
    <w:rsid w:val="00440203"/>
    <w:pPr>
      <w:spacing w:after="120"/>
      <w:ind w:right="-1"/>
      <w:jc w:val="both"/>
    </w:pPr>
    <w:rPr>
      <w:sz w:val="16"/>
    </w:rPr>
  </w:style>
  <w:style w:type="paragraph" w:styleId="ListNumber">
    <w:name w:val="List Number"/>
    <w:basedOn w:val="Normal"/>
    <w:uiPriority w:val="99"/>
    <w:unhideWhenUsed/>
    <w:qFormat/>
    <w:rsid w:val="0088023C"/>
    <w:pPr>
      <w:numPr>
        <w:numId w:val="2"/>
      </w:numPr>
      <w:spacing w:before="60" w:after="120"/>
    </w:pPr>
  </w:style>
  <w:style w:type="character" w:styleId="PlaceholderText">
    <w:name w:val="Placeholder Text"/>
    <w:basedOn w:val="DefaultParagraphFont"/>
    <w:uiPriority w:val="99"/>
    <w:semiHidden/>
    <w:rsid w:val="0032041B"/>
    <w:rPr>
      <w:color w:val="808080"/>
    </w:rPr>
  </w:style>
  <w:style w:type="paragraph" w:styleId="BalloonText">
    <w:name w:val="Balloon Text"/>
    <w:basedOn w:val="Normal"/>
    <w:link w:val="BalloonTextChar"/>
    <w:uiPriority w:val="99"/>
    <w:semiHidden/>
    <w:unhideWhenUsed/>
    <w:rsid w:val="0032041B"/>
    <w:rPr>
      <w:rFonts w:ascii="Tahoma" w:hAnsi="Tahoma" w:cs="Tahoma"/>
      <w:sz w:val="16"/>
      <w:szCs w:val="16"/>
    </w:rPr>
  </w:style>
  <w:style w:type="character" w:customStyle="1" w:styleId="BalloonTextChar">
    <w:name w:val="Balloon Text Char"/>
    <w:basedOn w:val="DefaultParagraphFont"/>
    <w:link w:val="BalloonText"/>
    <w:uiPriority w:val="99"/>
    <w:semiHidden/>
    <w:rsid w:val="0032041B"/>
    <w:rPr>
      <w:rFonts w:ascii="Tahoma" w:hAnsi="Tahoma" w:cs="Tahoma"/>
      <w:color w:val="1D1D1B"/>
      <w:sz w:val="16"/>
      <w:szCs w:val="16"/>
    </w:rPr>
  </w:style>
  <w:style w:type="character" w:styleId="Hyperlink">
    <w:name w:val="Hyperlink"/>
    <w:basedOn w:val="DefaultParagraphFont"/>
    <w:uiPriority w:val="99"/>
    <w:unhideWhenUsed/>
    <w:rsid w:val="00440203"/>
    <w:rPr>
      <w:color w:val="0000FF" w:themeColor="hyperlink"/>
      <w:u w:val="single"/>
    </w:rPr>
  </w:style>
  <w:style w:type="paragraph" w:customStyle="1" w:styleId="Heading02">
    <w:name w:val="Heading 02"/>
    <w:basedOn w:val="Normal"/>
    <w:next w:val="Normal"/>
    <w:link w:val="Heading02Char"/>
    <w:rsid w:val="00177D8E"/>
    <w:pPr>
      <w:spacing w:after="120"/>
    </w:pPr>
    <w:rPr>
      <w:rFonts w:ascii="Arial" w:eastAsia="Times New Roman" w:hAnsi="Arial" w:cs="Times New Roman"/>
      <w:b/>
      <w:i/>
      <w:color w:val="auto"/>
      <w:sz w:val="24"/>
      <w:szCs w:val="20"/>
      <w:lang w:val="en-US" w:eastAsia="en-AU"/>
    </w:rPr>
  </w:style>
  <w:style w:type="paragraph" w:customStyle="1" w:styleId="Heading01">
    <w:name w:val="Heading 01"/>
    <w:basedOn w:val="Normal"/>
    <w:next w:val="Normal"/>
    <w:rsid w:val="00177D8E"/>
    <w:pPr>
      <w:spacing w:before="240" w:after="120"/>
    </w:pPr>
    <w:rPr>
      <w:rFonts w:ascii="Arial" w:eastAsia="Times New Roman" w:hAnsi="Arial" w:cs="Times New Roman"/>
      <w:b/>
      <w:color w:val="auto"/>
      <w:sz w:val="36"/>
      <w:szCs w:val="20"/>
      <w:lang w:val="en-US" w:eastAsia="en-AU"/>
    </w:rPr>
  </w:style>
  <w:style w:type="character" w:customStyle="1" w:styleId="Heading02Char">
    <w:name w:val="Heading 02 Char"/>
    <w:link w:val="Heading02"/>
    <w:rsid w:val="00177D8E"/>
    <w:rPr>
      <w:rFonts w:ascii="Arial" w:eastAsia="Times New Roman" w:hAnsi="Arial" w:cs="Times New Roman"/>
      <w:b/>
      <w:i/>
      <w:sz w:val="24"/>
      <w:szCs w:val="20"/>
      <w:lang w:val="en-US" w:eastAsia="en-AU"/>
    </w:rPr>
  </w:style>
  <w:style w:type="paragraph" w:customStyle="1" w:styleId="Table">
    <w:name w:val="Table"/>
    <w:basedOn w:val="Normal"/>
    <w:rsid w:val="00177D8E"/>
    <w:rPr>
      <w:rFonts w:ascii="Times New Roman" w:eastAsia="Times New Roman" w:hAnsi="Times New Roman" w:cs="Times New Roman"/>
      <w:color w:val="auto"/>
      <w:sz w:val="20"/>
      <w:szCs w:val="20"/>
      <w:lang w:val="en-US" w:eastAsia="en-AU"/>
    </w:rPr>
  </w:style>
  <w:style w:type="paragraph" w:customStyle="1" w:styleId="element">
    <w:name w:val="element"/>
    <w:basedOn w:val="Normal"/>
    <w:rsid w:val="00F8456C"/>
    <w:pPr>
      <w:autoSpaceDE w:val="0"/>
      <w:autoSpaceDN w:val="0"/>
      <w:adjustRightInd w:val="0"/>
      <w:spacing w:after="240"/>
    </w:pPr>
    <w:rPr>
      <w:rFonts w:ascii="Arial" w:eastAsia="Times New Roman" w:hAnsi="Arial" w:cs="Arial"/>
      <w:bCs/>
      <w:color w:val="auto"/>
      <w:sz w:val="22"/>
    </w:rPr>
  </w:style>
  <w:style w:type="paragraph" w:customStyle="1" w:styleId="Descriptor">
    <w:name w:val="Descriptor"/>
    <w:basedOn w:val="Normal"/>
    <w:rsid w:val="00F8456C"/>
    <w:pPr>
      <w:numPr>
        <w:ilvl w:val="1"/>
        <w:numId w:val="3"/>
      </w:numPr>
      <w:spacing w:after="12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07703A"/>
    <w:pPr>
      <w:spacing w:after="120"/>
      <w:ind w:left="720"/>
      <w:contextualSpacing/>
    </w:pPr>
    <w:rPr>
      <w:rFonts w:ascii="Times New Roman" w:eastAsia="Times New Roman" w:hAnsi="Times New Roman" w:cs="Times New Roman"/>
      <w:color w:val="auto"/>
      <w:sz w:val="22"/>
      <w:szCs w:val="20"/>
      <w:lang w:val="en-US" w:eastAsia="en-AU"/>
    </w:rPr>
  </w:style>
  <w:style w:type="paragraph" w:styleId="NoSpacing">
    <w:name w:val="No Spacing"/>
    <w:link w:val="NoSpacingChar"/>
    <w:uiPriority w:val="1"/>
    <w:qFormat/>
    <w:rsid w:val="00A869A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869A2"/>
    <w:rPr>
      <w:rFonts w:eastAsiaTheme="minorEastAsia"/>
      <w:lang w:val="en-US" w:eastAsia="ja-JP"/>
    </w:rPr>
  </w:style>
  <w:style w:type="character" w:styleId="FollowedHyperlink">
    <w:name w:val="FollowedHyperlink"/>
    <w:basedOn w:val="DefaultParagraphFont"/>
    <w:uiPriority w:val="99"/>
    <w:semiHidden/>
    <w:unhideWhenUsed/>
    <w:rsid w:val="006B3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514538">
      <w:bodyDiv w:val="1"/>
      <w:marLeft w:val="0"/>
      <w:marRight w:val="0"/>
      <w:marTop w:val="0"/>
      <w:marBottom w:val="0"/>
      <w:divBdr>
        <w:top w:val="none" w:sz="0" w:space="0" w:color="auto"/>
        <w:left w:val="none" w:sz="0" w:space="0" w:color="auto"/>
        <w:bottom w:val="none" w:sz="0" w:space="0" w:color="auto"/>
        <w:right w:val="none" w:sz="0" w:space="0" w:color="auto"/>
      </w:divBdr>
    </w:div>
    <w:div w:id="605113090">
      <w:bodyDiv w:val="1"/>
      <w:marLeft w:val="0"/>
      <w:marRight w:val="0"/>
      <w:marTop w:val="0"/>
      <w:marBottom w:val="0"/>
      <w:divBdr>
        <w:top w:val="none" w:sz="0" w:space="0" w:color="auto"/>
        <w:left w:val="none" w:sz="0" w:space="0" w:color="auto"/>
        <w:bottom w:val="none" w:sz="0" w:space="0" w:color="auto"/>
        <w:right w:val="none" w:sz="0" w:space="0" w:color="auto"/>
      </w:divBdr>
    </w:div>
    <w:div w:id="20178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bq.com.au/member/boardpublications/policies-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C54F-999C-4CB6-8EE2-F9BCB231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1286</Words>
  <Characters>7331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Steggall</dc:creator>
  <cp:lastModifiedBy>SBQ Admin</cp:lastModifiedBy>
  <cp:revision>2</cp:revision>
  <cp:lastPrinted>2021-06-30T00:20:00Z</cp:lastPrinted>
  <dcterms:created xsi:type="dcterms:W3CDTF">2021-06-30T00:46:00Z</dcterms:created>
  <dcterms:modified xsi:type="dcterms:W3CDTF">2021-06-30T00:46:00Z</dcterms:modified>
</cp:coreProperties>
</file>